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746DBC8A" w14:textId="4971D425" w:rsidR="00D5736C" w:rsidRDefault="00D5736C" w:rsidP="00722728">
      <w:pPr>
        <w:autoSpaceDE w:val="0"/>
        <w:autoSpaceDN w:val="0"/>
        <w:adjustRightInd w:val="0"/>
        <w:jc w:val="center"/>
        <w:rPr>
          <w:szCs w:val="28"/>
        </w:rPr>
      </w:pPr>
      <w:r w:rsidRPr="00D5736C">
        <w:rPr>
          <w:b/>
          <w:color w:val="231F20"/>
          <w:szCs w:val="28"/>
        </w:rPr>
        <w:t xml:space="preserve">ГБУ </w:t>
      </w:r>
      <w:r w:rsidR="00824EA2">
        <w:rPr>
          <w:b/>
          <w:color w:val="231F20"/>
          <w:szCs w:val="28"/>
        </w:rPr>
        <w:t>«Мой семейный центр «Планета семьи</w:t>
      </w:r>
      <w:r w:rsidRPr="00D5736C">
        <w:rPr>
          <w:b/>
          <w:color w:val="231F20"/>
          <w:szCs w:val="28"/>
        </w:rPr>
        <w:t>»</w:t>
      </w:r>
      <w:r w:rsidRPr="00C938AC">
        <w:rPr>
          <w:szCs w:val="28"/>
        </w:rPr>
        <w:t xml:space="preserve"> </w:t>
      </w:r>
    </w:p>
    <w:p w14:paraId="5EB378A7" w14:textId="4F5469DA"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4BA79ED2"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2472EB">
        <w:rPr>
          <w:bCs/>
          <w:color w:val="000000"/>
          <w:szCs w:val="28"/>
        </w:rPr>
        <w:t xml:space="preserve">от </w:t>
      </w:r>
      <w:r w:rsidR="002472EB">
        <w:rPr>
          <w:bCs/>
          <w:color w:val="000000"/>
          <w:szCs w:val="28"/>
        </w:rPr>
        <w:t>08</w:t>
      </w:r>
      <w:r w:rsidR="002472EB">
        <w:rPr>
          <w:bCs/>
          <w:color w:val="000000"/>
          <w:szCs w:val="28"/>
        </w:rPr>
        <w:t>.0</w:t>
      </w:r>
      <w:r w:rsidR="002472EB">
        <w:rPr>
          <w:bCs/>
          <w:color w:val="000000"/>
          <w:szCs w:val="28"/>
        </w:rPr>
        <w:t>6</w:t>
      </w:r>
      <w:r w:rsidR="002472EB">
        <w:rPr>
          <w:bCs/>
          <w:color w:val="000000"/>
          <w:szCs w:val="28"/>
        </w:rPr>
        <w:t>.202</w:t>
      </w:r>
      <w:r w:rsidR="002472EB">
        <w:rPr>
          <w:bCs/>
          <w:color w:val="000000"/>
          <w:szCs w:val="28"/>
        </w:rPr>
        <w:t>2</w:t>
      </w:r>
      <w:r w:rsidR="002472EB">
        <w:rPr>
          <w:bCs/>
          <w:color w:val="000000"/>
          <w:szCs w:val="28"/>
        </w:rPr>
        <w:t xml:space="preserve"> № </w:t>
      </w:r>
      <w:r w:rsidR="002472EB">
        <w:rPr>
          <w:bCs/>
          <w:color w:val="000000"/>
          <w:szCs w:val="28"/>
        </w:rPr>
        <w:t>40</w:t>
      </w:r>
      <w:r w:rsidR="002472EB">
        <w:rPr>
          <w:bCs/>
          <w:color w:val="000000"/>
          <w:szCs w:val="28"/>
        </w:rPr>
        <w:t xml:space="preserve"> (ред. </w:t>
      </w:r>
      <w:r w:rsidR="007D0C4C" w:rsidRPr="00A60C11">
        <w:rPr>
          <w:bCs/>
          <w:color w:val="000000"/>
          <w:szCs w:val="28"/>
        </w:rPr>
        <w:t xml:space="preserve">от </w:t>
      </w:r>
      <w:r w:rsidR="004110B2">
        <w:rPr>
          <w:bCs/>
          <w:color w:val="000000"/>
          <w:szCs w:val="28"/>
        </w:rPr>
        <w:t xml:space="preserve">01.10.2024 № </w:t>
      </w:r>
      <w:r w:rsidR="00B53825" w:rsidRPr="00B53825">
        <w:rPr>
          <w:bCs/>
          <w:color w:val="000000"/>
          <w:szCs w:val="28"/>
        </w:rPr>
        <w:t>180</w:t>
      </w:r>
      <w:r w:rsidR="004110B2" w:rsidRPr="00B53825">
        <w:rPr>
          <w:bCs/>
          <w:color w:val="000000"/>
          <w:szCs w:val="28"/>
        </w:rPr>
        <w:t>-П</w:t>
      </w:r>
      <w:r w:rsidR="0000752E" w:rsidRPr="00A60C11">
        <w:rPr>
          <w:szCs w:val="28"/>
        </w:rPr>
        <w:t>)</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7B55BD56" w:rsidR="0000752E" w:rsidRPr="00D5736C" w:rsidRDefault="0000752E" w:rsidP="00722728">
      <w:pPr>
        <w:pStyle w:val="1"/>
        <w:shd w:val="clear" w:color="auto" w:fill="FFFFFF"/>
        <w:spacing w:before="0" w:after="0"/>
        <w:ind w:firstLine="709"/>
        <w:jc w:val="both"/>
        <w:textAlignment w:val="baseline"/>
        <w:rPr>
          <w:b w:val="0"/>
          <w:szCs w:val="28"/>
        </w:rPr>
      </w:pPr>
      <w:r w:rsidRPr="00D5736C">
        <w:rPr>
          <w:b w:val="0"/>
          <w:szCs w:val="28"/>
        </w:rPr>
        <w:t xml:space="preserve">Организация ведения </w:t>
      </w:r>
      <w:r w:rsidR="00955564" w:rsidRPr="00D5736C">
        <w:rPr>
          <w:b w:val="0"/>
          <w:szCs w:val="28"/>
        </w:rPr>
        <w:t xml:space="preserve">бухгалтерского </w:t>
      </w:r>
      <w:r w:rsidRPr="00D5736C">
        <w:rPr>
          <w:b w:val="0"/>
          <w:szCs w:val="28"/>
        </w:rPr>
        <w:t xml:space="preserve">учета и формирования </w:t>
      </w:r>
      <w:r w:rsidR="00955564" w:rsidRPr="00D5736C">
        <w:rPr>
          <w:b w:val="0"/>
          <w:szCs w:val="28"/>
        </w:rPr>
        <w:t xml:space="preserve">бухгалтерской </w:t>
      </w:r>
      <w:r w:rsidRPr="00D5736C">
        <w:rPr>
          <w:b w:val="0"/>
          <w:szCs w:val="28"/>
        </w:rPr>
        <w:t xml:space="preserve">отчетности </w:t>
      </w:r>
      <w:bookmarkStart w:id="0" w:name="_Hlk167277200"/>
      <w:r w:rsidR="00D5736C" w:rsidRPr="00D5736C">
        <w:rPr>
          <w:b w:val="0"/>
          <w:color w:val="000000"/>
          <w:szCs w:val="28"/>
        </w:rPr>
        <w:t xml:space="preserve">Государственного бюджетного учреждения города Москвы </w:t>
      </w:r>
      <w:r w:rsidR="00824EA2">
        <w:rPr>
          <w:b w:val="0"/>
          <w:color w:val="000000"/>
          <w:szCs w:val="28"/>
        </w:rPr>
        <w:t>«Мой семейный центр «Планета семьи»</w:t>
      </w:r>
      <w:r w:rsidR="00D5736C" w:rsidRPr="00D5736C">
        <w:rPr>
          <w:b w:val="0"/>
          <w:color w:val="000000"/>
          <w:szCs w:val="28"/>
        </w:rPr>
        <w:t xml:space="preserve">  </w:t>
      </w:r>
      <w:r w:rsidR="00D5736C" w:rsidRPr="00D5736C">
        <w:rPr>
          <w:b w:val="0"/>
          <w:color w:val="231F20"/>
          <w:szCs w:val="28"/>
        </w:rPr>
        <w:t xml:space="preserve">(ГБУ </w:t>
      </w:r>
      <w:r w:rsidR="00824EA2">
        <w:rPr>
          <w:b w:val="0"/>
          <w:color w:val="231F20"/>
          <w:szCs w:val="28"/>
        </w:rPr>
        <w:t>«Мой семейный центр «Планета семьи»</w:t>
      </w:r>
      <w:r w:rsidR="00D5736C" w:rsidRPr="00D5736C">
        <w:rPr>
          <w:b w:val="0"/>
          <w:color w:val="231F20"/>
          <w:szCs w:val="28"/>
        </w:rPr>
        <w:t>)</w:t>
      </w:r>
      <w:bookmarkEnd w:id="0"/>
      <w:r w:rsidR="00D5736C">
        <w:rPr>
          <w:b w:val="0"/>
          <w:color w:val="231F20"/>
          <w:szCs w:val="28"/>
        </w:rPr>
        <w:t xml:space="preserve"> </w:t>
      </w:r>
      <w:r w:rsidR="00BA0374" w:rsidRPr="00D5736C">
        <w:rPr>
          <w:b w:val="0"/>
          <w:szCs w:val="28"/>
        </w:rPr>
        <w:t>(далее</w:t>
      </w:r>
      <w:r w:rsidR="00FB4BDA" w:rsidRPr="00D5736C">
        <w:rPr>
          <w:b w:val="0"/>
          <w:szCs w:val="28"/>
        </w:rPr>
        <w:t xml:space="preserve"> </w:t>
      </w:r>
      <w:r w:rsidR="00BA0374" w:rsidRPr="00D5736C">
        <w:rPr>
          <w:b w:val="0"/>
          <w:szCs w:val="28"/>
        </w:rPr>
        <w:t>– субъект централизованного учета)</w:t>
      </w:r>
      <w:r w:rsidRPr="00D5736C">
        <w:rPr>
          <w:b w:val="0"/>
          <w:szCs w:val="28"/>
        </w:rPr>
        <w:t xml:space="preserve"> регламентируется требованиями Федерального </w:t>
      </w:r>
      <w:hyperlink r:id="rId6" w:history="1">
        <w:r w:rsidRPr="00D5736C">
          <w:rPr>
            <w:b w:val="0"/>
            <w:szCs w:val="28"/>
          </w:rPr>
          <w:t>закона</w:t>
        </w:r>
      </w:hyperlink>
      <w:r w:rsidR="002C3E4B" w:rsidRPr="00D5736C">
        <w:rPr>
          <w:b w:val="0"/>
          <w:szCs w:val="28"/>
        </w:rPr>
        <w:t xml:space="preserve"> </w:t>
      </w:r>
      <w:r w:rsidRPr="00D5736C">
        <w:rPr>
          <w:b w:val="0"/>
          <w:szCs w:val="28"/>
        </w:rPr>
        <w:t xml:space="preserve">от 6 декабря 2011 г. </w:t>
      </w:r>
      <w:r w:rsidR="002B1765" w:rsidRPr="00D5736C">
        <w:rPr>
          <w:b w:val="0"/>
          <w:szCs w:val="28"/>
        </w:rPr>
        <w:t>№</w:t>
      </w:r>
      <w:r w:rsidRPr="00D5736C">
        <w:rPr>
          <w:b w:val="0"/>
          <w:szCs w:val="28"/>
        </w:rPr>
        <w:t xml:space="preserve"> 402-ФЗ </w:t>
      </w:r>
      <w:r w:rsidR="002B1765" w:rsidRPr="00D5736C">
        <w:rPr>
          <w:b w:val="0"/>
          <w:szCs w:val="28"/>
        </w:rPr>
        <w:t>«</w:t>
      </w:r>
      <w:r w:rsidRPr="00D5736C">
        <w:rPr>
          <w:b w:val="0"/>
          <w:szCs w:val="28"/>
        </w:rPr>
        <w:t>О</w:t>
      </w:r>
      <w:r w:rsidR="002B1765" w:rsidRPr="00D5736C">
        <w:rPr>
          <w:b w:val="0"/>
          <w:szCs w:val="28"/>
        </w:rPr>
        <w:t> </w:t>
      </w:r>
      <w:r w:rsidRPr="00D5736C">
        <w:rPr>
          <w:b w:val="0"/>
          <w:szCs w:val="28"/>
        </w:rPr>
        <w:t>бухгалтерском учете</w:t>
      </w:r>
      <w:r w:rsidR="002B1765" w:rsidRPr="00D5736C">
        <w:rPr>
          <w:b w:val="0"/>
          <w:szCs w:val="28"/>
        </w:rPr>
        <w:t>»</w:t>
      </w:r>
      <w:r w:rsidRPr="00D5736C">
        <w:rPr>
          <w:b w:val="0"/>
          <w:szCs w:val="28"/>
        </w:rPr>
        <w:t xml:space="preserve"> (далее- Закон </w:t>
      </w:r>
      <w:r w:rsidR="00DD2857" w:rsidRPr="00D5736C">
        <w:rPr>
          <w:b w:val="0"/>
          <w:szCs w:val="28"/>
        </w:rPr>
        <w:t>№</w:t>
      </w:r>
      <w:r w:rsidRPr="00D5736C">
        <w:rPr>
          <w:b w:val="0"/>
          <w:szCs w:val="28"/>
        </w:rPr>
        <w:t xml:space="preserve"> 402-ФЗ) и следующих приказов Министерства финансов Российской Федерации:</w:t>
      </w:r>
    </w:p>
    <w:p w14:paraId="66413647" w14:textId="390872FC" w:rsidR="0000752E"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8" w:history="1">
        <w:hyperlink r:id="rId9"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0" w:history="1">
        <w:hyperlink r:id="rId11"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2" w:history="1">
        <w:hyperlink r:id="rId13"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4" w:history="1">
        <w:r w:rsidR="000F4E76" w:rsidRPr="002776EC">
          <w:rPr>
            <w:sz w:val="28"/>
            <w:szCs w:val="28"/>
          </w:rPr>
          <w:t>№</w:t>
        </w:r>
      </w:hyperlink>
      <w:r w:rsidRPr="002776EC">
        <w:rPr>
          <w:sz w:val="28"/>
          <w:szCs w:val="28"/>
        </w:rPr>
        <w:t xml:space="preserve"> 52н);</w:t>
      </w:r>
    </w:p>
    <w:p w14:paraId="5ED7F9B7" w14:textId="326936E9" w:rsidR="00002B8E" w:rsidRPr="00805661" w:rsidRDefault="00002B8E" w:rsidP="00722728">
      <w:pPr>
        <w:pStyle w:val="ConsPlusNormal"/>
        <w:ind w:firstLine="709"/>
        <w:jc w:val="both"/>
        <w:rPr>
          <w:sz w:val="28"/>
          <w:szCs w:val="28"/>
        </w:rPr>
      </w:pPr>
      <w:r w:rsidRPr="00136705">
        <w:rPr>
          <w:sz w:val="28"/>
          <w:szCs w:val="28"/>
        </w:rPr>
        <w:t>- от 15.04.2021 № 61н «Об утверждении унифицированных форм электронных документов бухгалтерского учета, применяемых при ведении бухгалтерского учета государственных (муниципальных) учреждений, и Методических указаний по их формированию и применению» (далее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28D35213" w14:textId="773F3490" w:rsidR="00722728" w:rsidRPr="00BD38F8" w:rsidRDefault="003479E7" w:rsidP="00722728">
      <w:pPr>
        <w:pStyle w:val="ConsPlusNormal"/>
        <w:ind w:firstLine="709"/>
        <w:jc w:val="both"/>
        <w:rPr>
          <w:b/>
          <w:sz w:val="28"/>
          <w:szCs w:val="28"/>
        </w:rPr>
      </w:pPr>
      <w:r w:rsidRPr="00BD38F8">
        <w:rPr>
          <w:b/>
          <w:sz w:val="28"/>
          <w:szCs w:val="28"/>
        </w:rPr>
        <w:t xml:space="preserve">2. Осуществление организации ведения </w:t>
      </w:r>
      <w:r w:rsidR="00E76A98" w:rsidRPr="00BD38F8">
        <w:rPr>
          <w:b/>
          <w:sz w:val="28"/>
          <w:szCs w:val="28"/>
        </w:rPr>
        <w:t xml:space="preserve">бухгалтерского </w:t>
      </w:r>
      <w:r w:rsidRPr="00BD38F8">
        <w:rPr>
          <w:b/>
          <w:sz w:val="28"/>
          <w:szCs w:val="28"/>
        </w:rPr>
        <w:t>учета.</w:t>
      </w:r>
    </w:p>
    <w:p w14:paraId="4E007672" w14:textId="7F866BC5" w:rsidR="003479E7" w:rsidRPr="00BD38F8" w:rsidRDefault="003479E7" w:rsidP="00722728">
      <w:pPr>
        <w:pStyle w:val="ConsPlusNormal"/>
        <w:ind w:firstLine="709"/>
        <w:jc w:val="both"/>
        <w:rPr>
          <w:b/>
          <w:sz w:val="28"/>
          <w:szCs w:val="28"/>
        </w:rPr>
      </w:pPr>
      <w:r w:rsidRPr="00D5736C">
        <w:rPr>
          <w:sz w:val="28"/>
          <w:szCs w:val="28"/>
        </w:rPr>
        <w:t xml:space="preserve">Функции </w:t>
      </w:r>
      <w:r w:rsidR="00824EA2" w:rsidRPr="00824EA2">
        <w:rPr>
          <w:color w:val="231F20"/>
          <w:sz w:val="28"/>
          <w:szCs w:val="28"/>
        </w:rPr>
        <w:t>ГБУ «Мой семейный центр «Планета семьи»</w:t>
      </w:r>
      <w:r w:rsidR="00D5736C" w:rsidRPr="00824EA2">
        <w:rPr>
          <w:color w:val="231F20"/>
          <w:sz w:val="28"/>
          <w:szCs w:val="28"/>
        </w:rPr>
        <w:t xml:space="preserve"> </w:t>
      </w:r>
      <w:r w:rsidRPr="00824EA2">
        <w:rPr>
          <w:sz w:val="28"/>
          <w:szCs w:val="28"/>
        </w:rPr>
        <w:t>по</w:t>
      </w:r>
      <w:r w:rsidRPr="00D5736C">
        <w:rPr>
          <w:sz w:val="28"/>
          <w:szCs w:val="28"/>
        </w:rPr>
        <w:t xml:space="preserve"> ведению </w:t>
      </w:r>
      <w:r w:rsidR="00E76A98" w:rsidRPr="00D5736C">
        <w:rPr>
          <w:sz w:val="28"/>
          <w:szCs w:val="28"/>
        </w:rPr>
        <w:t>бухгалтерского</w:t>
      </w:r>
      <w:r w:rsidR="00E76A98" w:rsidRPr="001B34B0">
        <w:rPr>
          <w:sz w:val="28"/>
          <w:szCs w:val="28"/>
        </w:rPr>
        <w:t xml:space="preserve"> </w:t>
      </w:r>
      <w:r w:rsidRPr="001B34B0">
        <w:rPr>
          <w:sz w:val="28"/>
          <w:szCs w:val="28"/>
        </w:rPr>
        <w:t>учета,</w:t>
      </w:r>
      <w:r w:rsidRPr="001B34B0">
        <w:rPr>
          <w:i/>
          <w:sz w:val="28"/>
          <w:szCs w:val="28"/>
        </w:rPr>
        <w:t xml:space="preserve"> </w:t>
      </w:r>
      <w:r w:rsidRPr="001B34B0">
        <w:rPr>
          <w:sz w:val="28"/>
          <w:szCs w:val="28"/>
        </w:rPr>
        <w:t>составлению</w:t>
      </w:r>
      <w:r w:rsidR="002C3E4B" w:rsidRPr="001B34B0">
        <w:rPr>
          <w:sz w:val="28"/>
          <w:szCs w:val="28"/>
        </w:rPr>
        <w:t xml:space="preserve"> </w:t>
      </w:r>
      <w:r w:rsidRPr="001B34B0">
        <w:rPr>
          <w:sz w:val="28"/>
          <w:szCs w:val="28"/>
        </w:rPr>
        <w:t xml:space="preserve">и представлению </w:t>
      </w:r>
      <w:r w:rsidR="00E76A98" w:rsidRPr="001B34B0">
        <w:rPr>
          <w:sz w:val="28"/>
          <w:szCs w:val="28"/>
        </w:rPr>
        <w:t>бухгалтерской</w:t>
      </w:r>
      <w:r w:rsidRPr="001B34B0">
        <w:rPr>
          <w:sz w:val="28"/>
          <w:szCs w:val="28"/>
        </w:rPr>
        <w:t xml:space="preserve"> отчетности </w:t>
      </w:r>
      <w:r w:rsidRPr="001B34B0">
        <w:rPr>
          <w:sz w:val="28"/>
          <w:szCs w:val="28"/>
        </w:rPr>
        <w:lastRenderedPageBreak/>
        <w:t>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в соответствии</w:t>
      </w:r>
      <w:r w:rsidR="00222AC5" w:rsidRPr="001B34B0">
        <w:rPr>
          <w:sz w:val="28"/>
          <w:szCs w:val="28"/>
        </w:rPr>
        <w:t xml:space="preserve"> </w:t>
      </w:r>
      <w:r w:rsidR="00B5015E">
        <w:rPr>
          <w:sz w:val="28"/>
          <w:szCs w:val="28"/>
        </w:rPr>
        <w:br/>
      </w:r>
      <w:r w:rsidRPr="001B34B0">
        <w:rPr>
          <w:sz w:val="28"/>
          <w:szCs w:val="28"/>
        </w:rPr>
        <w:t>с Соглашением о передаче централизуемых полномочий (функций) субъектов централизованного учета</w:t>
      </w:r>
      <w:r w:rsidR="002C3E4B" w:rsidRPr="001B34B0">
        <w:rPr>
          <w:sz w:val="28"/>
          <w:szCs w:val="28"/>
        </w:rPr>
        <w:t xml:space="preserve"> </w:t>
      </w:r>
      <w:r w:rsidRPr="001B34B0">
        <w:rPr>
          <w:sz w:val="28"/>
          <w:szCs w:val="28"/>
        </w:rPr>
        <w:t>в централизованную бухгалтерию (далее –</w:t>
      </w:r>
      <w:r w:rsidRPr="00BD38F8">
        <w:rPr>
          <w:sz w:val="28"/>
          <w:szCs w:val="28"/>
        </w:rPr>
        <w:t xml:space="preserve"> Соглашение),</w:t>
      </w:r>
      <w:r w:rsidR="00222AC5" w:rsidRPr="00BD38F8">
        <w:rPr>
          <w:sz w:val="28"/>
          <w:szCs w:val="28"/>
        </w:rPr>
        <w:t xml:space="preserve"> </w:t>
      </w:r>
      <w:r w:rsidR="00B5015E">
        <w:rPr>
          <w:sz w:val="28"/>
          <w:szCs w:val="28"/>
        </w:rPr>
        <w:br/>
      </w:r>
      <w:r w:rsidRPr="00BD38F8">
        <w:rPr>
          <w:sz w:val="28"/>
          <w:szCs w:val="28"/>
        </w:rPr>
        <w:t xml:space="preserve">в котором определены особенности организации ведения </w:t>
      </w:r>
      <w:r w:rsidR="00E76A98" w:rsidRPr="00BD38F8">
        <w:rPr>
          <w:sz w:val="28"/>
          <w:szCs w:val="28"/>
        </w:rPr>
        <w:t xml:space="preserve">бухгалтерского </w:t>
      </w:r>
      <w:r w:rsidRPr="00BD38F8">
        <w:rPr>
          <w:sz w:val="28"/>
          <w:szCs w:val="28"/>
        </w:rPr>
        <w:t>учета</w:t>
      </w:r>
      <w:r w:rsidR="00222AC5" w:rsidRPr="00BD38F8">
        <w:rPr>
          <w:sz w:val="28"/>
          <w:szCs w:val="28"/>
        </w:rPr>
        <w:t xml:space="preserve"> </w:t>
      </w:r>
      <w:r w:rsidR="00B5015E">
        <w:rPr>
          <w:sz w:val="28"/>
          <w:szCs w:val="28"/>
        </w:rPr>
        <w:br/>
      </w:r>
      <w:r w:rsidRPr="00BD38F8">
        <w:rPr>
          <w:sz w:val="28"/>
          <w:szCs w:val="28"/>
        </w:rPr>
        <w:t xml:space="preserve">и составления </w:t>
      </w:r>
      <w:r w:rsidR="00E76A98" w:rsidRPr="00BD38F8">
        <w:rPr>
          <w:sz w:val="28"/>
          <w:szCs w:val="28"/>
        </w:rPr>
        <w:t>бухгалтерско</w:t>
      </w:r>
      <w:r w:rsidR="00E76A98">
        <w:rPr>
          <w:sz w:val="28"/>
          <w:szCs w:val="28"/>
        </w:rPr>
        <w:t>й</w:t>
      </w:r>
      <w:r w:rsidR="00E76A98" w:rsidRPr="00BD38F8">
        <w:rPr>
          <w:sz w:val="28"/>
          <w:szCs w:val="28"/>
        </w:rPr>
        <w:t xml:space="preserve"> </w:t>
      </w:r>
      <w:r w:rsidRPr="00BD38F8">
        <w:rPr>
          <w:sz w:val="28"/>
          <w:szCs w:val="28"/>
        </w:rPr>
        <w:t>отчетности, ответственность сторон по исполнению обязательств.</w:t>
      </w:r>
    </w:p>
    <w:p w14:paraId="02CCE190" w14:textId="77777777" w:rsidR="003479E7" w:rsidRPr="00722728" w:rsidRDefault="003479E7" w:rsidP="00722728">
      <w:pPr>
        <w:pStyle w:val="ConsPlusNormal"/>
        <w:ind w:firstLine="709"/>
        <w:jc w:val="both"/>
        <w:rPr>
          <w:sz w:val="28"/>
          <w:szCs w:val="28"/>
        </w:rPr>
      </w:pPr>
    </w:p>
    <w:p w14:paraId="38760C17" w14:textId="1E548E79" w:rsidR="00BD38F8" w:rsidRPr="00805661" w:rsidRDefault="0000752E" w:rsidP="00BD38F8">
      <w:pPr>
        <w:pStyle w:val="ConsPlusNormal"/>
        <w:ind w:firstLine="709"/>
        <w:jc w:val="both"/>
        <w:rPr>
          <w:b/>
          <w:sz w:val="28"/>
          <w:szCs w:val="28"/>
        </w:rPr>
      </w:pPr>
      <w:r w:rsidRPr="00805661">
        <w:rPr>
          <w:b/>
          <w:sz w:val="28"/>
          <w:szCs w:val="28"/>
        </w:rPr>
        <w:t xml:space="preserve">3. </w:t>
      </w:r>
      <w:r w:rsidR="00BD38F8" w:rsidRPr="00805661">
        <w:rPr>
          <w:b/>
          <w:sz w:val="28"/>
          <w:szCs w:val="28"/>
        </w:rPr>
        <w:t xml:space="preserve">Форма ведения </w:t>
      </w:r>
      <w:r w:rsidR="00E76A98" w:rsidRPr="00805661">
        <w:rPr>
          <w:b/>
          <w:sz w:val="28"/>
          <w:szCs w:val="28"/>
        </w:rPr>
        <w:t xml:space="preserve">бухгалтерского </w:t>
      </w:r>
      <w:r w:rsidR="00BD38F8" w:rsidRPr="00805661">
        <w:rPr>
          <w:b/>
          <w:sz w:val="28"/>
          <w:szCs w:val="28"/>
        </w:rPr>
        <w:t xml:space="preserve">учета, формирования </w:t>
      </w:r>
      <w:r w:rsidR="00E76A98" w:rsidRPr="00805661">
        <w:rPr>
          <w:b/>
          <w:sz w:val="28"/>
          <w:szCs w:val="28"/>
        </w:rPr>
        <w:t xml:space="preserve">бухгалтерской </w:t>
      </w:r>
      <w:r w:rsidR="00BD38F8" w:rsidRPr="00805661">
        <w:rPr>
          <w:b/>
          <w:sz w:val="28"/>
          <w:szCs w:val="28"/>
        </w:rPr>
        <w:t>отчетности и правила документооборота.</w:t>
      </w:r>
    </w:p>
    <w:p w14:paraId="6133CA48" w14:textId="392AB3CB" w:rsidR="00AD1EA4" w:rsidRPr="00805661" w:rsidRDefault="00AD1EA4" w:rsidP="00722728">
      <w:pPr>
        <w:pStyle w:val="a3"/>
        <w:ind w:firstLine="709"/>
        <w:jc w:val="both"/>
        <w:rPr>
          <w:rFonts w:ascii="Times New Roman" w:hAnsi="Times New Roman"/>
          <w:sz w:val="28"/>
          <w:szCs w:val="28"/>
        </w:rPr>
      </w:pPr>
      <w:r w:rsidRPr="0080566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w:t>
      </w:r>
      <w:r w:rsidR="001D5D2E">
        <w:rPr>
          <w:rFonts w:ascii="Times New Roman" w:hAnsi="Times New Roman"/>
          <w:sz w:val="28"/>
          <w:szCs w:val="28"/>
        </w:rPr>
        <w:t>ухгалтерского</w:t>
      </w:r>
      <w:r w:rsidRPr="00805661">
        <w:rPr>
          <w:rFonts w:ascii="Times New Roman" w:hAnsi="Times New Roman"/>
          <w:sz w:val="28"/>
          <w:szCs w:val="28"/>
        </w:rPr>
        <w:t xml:space="preserve"> учета (далее - УАИС Бюджетный учет)</w:t>
      </w:r>
      <w:r w:rsidRPr="00805661">
        <w:rPr>
          <w:rFonts w:ascii="Times New Roman" w:hAnsi="Times New Roman"/>
          <w:i/>
          <w:sz w:val="28"/>
          <w:szCs w:val="28"/>
        </w:rPr>
        <w:t>.</w:t>
      </w:r>
    </w:p>
    <w:p w14:paraId="1AE403D1" w14:textId="10B931EF" w:rsidR="0000752E" w:rsidRPr="00805661" w:rsidRDefault="0000752E" w:rsidP="00722728">
      <w:pPr>
        <w:pStyle w:val="ConsPlusNormal"/>
        <w:ind w:firstLine="709"/>
        <w:jc w:val="both"/>
        <w:rPr>
          <w:sz w:val="28"/>
          <w:szCs w:val="28"/>
        </w:rPr>
      </w:pPr>
      <w:r w:rsidRPr="00805661">
        <w:rPr>
          <w:sz w:val="28"/>
          <w:szCs w:val="28"/>
        </w:rPr>
        <w:t xml:space="preserve">Субъект учета (централизованная бухгалтерия) формирует и представляет годовую, квартальную и месячную </w:t>
      </w:r>
      <w:r w:rsidR="00E76A98" w:rsidRPr="00805661">
        <w:rPr>
          <w:sz w:val="28"/>
          <w:szCs w:val="28"/>
        </w:rPr>
        <w:t xml:space="preserve">бухгалтерскую </w:t>
      </w:r>
      <w:r w:rsidRPr="00805661">
        <w:rPr>
          <w:sz w:val="28"/>
          <w:szCs w:val="28"/>
        </w:rPr>
        <w:t>отчетность</w:t>
      </w:r>
      <w:r w:rsidR="00A456BF" w:rsidRPr="00805661">
        <w:rPr>
          <w:sz w:val="28"/>
          <w:szCs w:val="28"/>
        </w:rPr>
        <w:t xml:space="preserve">, </w:t>
      </w:r>
      <w:r w:rsidRPr="00805661">
        <w:rPr>
          <w:sz w:val="28"/>
          <w:szCs w:val="28"/>
        </w:rPr>
        <w:t xml:space="preserve">а также иную регламентированную отчетность в порядке и сроки, установленные законодательством Российской Федерации </w:t>
      </w:r>
      <w:r w:rsidR="00A456BF" w:rsidRPr="00805661">
        <w:rPr>
          <w:sz w:val="28"/>
          <w:szCs w:val="28"/>
        </w:rPr>
        <w:t xml:space="preserve">Департаментом труда </w:t>
      </w:r>
      <w:r w:rsidR="00A456BF" w:rsidRPr="00805661">
        <w:rPr>
          <w:color w:val="231F20"/>
          <w:sz w:val="28"/>
          <w:szCs w:val="28"/>
        </w:rPr>
        <w:t>и социальной защиты населения города Москвы.</w:t>
      </w:r>
    </w:p>
    <w:p w14:paraId="3873210C" w14:textId="66D0AEE4" w:rsidR="0000752E" w:rsidRPr="00805661" w:rsidRDefault="00BD38F8" w:rsidP="00722728">
      <w:pPr>
        <w:pStyle w:val="ConsPlusNormal"/>
        <w:ind w:firstLine="709"/>
        <w:jc w:val="both"/>
        <w:rPr>
          <w:sz w:val="28"/>
          <w:szCs w:val="28"/>
        </w:rPr>
      </w:pPr>
      <w:r w:rsidRPr="00805661">
        <w:rPr>
          <w:sz w:val="28"/>
          <w:szCs w:val="28"/>
        </w:rPr>
        <w:t>Б</w:t>
      </w:r>
      <w:r w:rsidR="00E76A98" w:rsidRPr="00805661">
        <w:rPr>
          <w:sz w:val="28"/>
          <w:szCs w:val="28"/>
        </w:rPr>
        <w:t>ухгалтерская</w:t>
      </w:r>
      <w:r w:rsidRPr="00805661">
        <w:rPr>
          <w:sz w:val="28"/>
          <w:szCs w:val="28"/>
        </w:rPr>
        <w:t xml:space="preserve"> </w:t>
      </w:r>
      <w:r w:rsidR="0000752E" w:rsidRPr="00805661">
        <w:rPr>
          <w:sz w:val="28"/>
          <w:szCs w:val="28"/>
        </w:rPr>
        <w:t xml:space="preserve">отчетность, а также иная регламентированная отчетность представляется соответствующим пользователям отчетности в электронном виде </w:t>
      </w:r>
      <w:r w:rsidR="00C02436">
        <w:rPr>
          <w:sz w:val="28"/>
          <w:szCs w:val="28"/>
        </w:rPr>
        <w:br/>
      </w:r>
      <w:r w:rsidR="0000752E" w:rsidRPr="00805661">
        <w:rPr>
          <w:sz w:val="28"/>
          <w:szCs w:val="28"/>
        </w:rPr>
        <w:t xml:space="preserve">с применением усиленных квалифицированных электронных подписей уполномоченных лиц в соответствии с требованиями, установленными приказом </w:t>
      </w:r>
      <w:r w:rsidR="004817BF" w:rsidRPr="00805661">
        <w:rPr>
          <w:sz w:val="28"/>
          <w:szCs w:val="28"/>
        </w:rPr>
        <w:t xml:space="preserve">Департаментом труда </w:t>
      </w:r>
      <w:r w:rsidR="004817BF" w:rsidRPr="00805661">
        <w:rPr>
          <w:color w:val="231F20"/>
          <w:sz w:val="28"/>
          <w:szCs w:val="28"/>
        </w:rPr>
        <w:t>и социальной защиты населения города Москвы.</w:t>
      </w:r>
    </w:p>
    <w:p w14:paraId="33C7A513" w14:textId="38A5BE25" w:rsidR="0000752E" w:rsidRPr="00805661" w:rsidRDefault="0000752E" w:rsidP="00722728">
      <w:pPr>
        <w:pStyle w:val="ConsPlusNormal"/>
        <w:ind w:firstLine="709"/>
        <w:jc w:val="both"/>
        <w:rPr>
          <w:sz w:val="28"/>
          <w:szCs w:val="28"/>
        </w:rPr>
      </w:pPr>
      <w:r w:rsidRPr="0080566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sidR="000E3A40">
        <w:rPr>
          <w:sz w:val="28"/>
          <w:szCs w:val="28"/>
        </w:rPr>
        <w:br/>
      </w:r>
      <w:r w:rsidRPr="00805661">
        <w:rPr>
          <w:sz w:val="28"/>
          <w:szCs w:val="28"/>
        </w:rPr>
        <w:t xml:space="preserve">с </w:t>
      </w:r>
      <w:hyperlink r:id="rId15" w:history="1">
        <w:r w:rsidRPr="00805661">
          <w:rPr>
            <w:sz w:val="28"/>
            <w:szCs w:val="28"/>
          </w:rPr>
          <w:t>Приказом</w:t>
        </w:r>
      </w:hyperlink>
      <w:r w:rsidRPr="00805661">
        <w:rPr>
          <w:sz w:val="28"/>
          <w:szCs w:val="28"/>
        </w:rPr>
        <w:t xml:space="preserve"> </w:t>
      </w:r>
      <w:r w:rsidR="00330A78" w:rsidRPr="00805661">
        <w:rPr>
          <w:sz w:val="28"/>
          <w:szCs w:val="28"/>
        </w:rPr>
        <w:t>№</w:t>
      </w:r>
      <w:r w:rsidRPr="00805661">
        <w:rPr>
          <w:sz w:val="28"/>
          <w:szCs w:val="28"/>
        </w:rPr>
        <w:t xml:space="preserve"> </w:t>
      </w:r>
      <w:r w:rsidRPr="002776EC">
        <w:rPr>
          <w:sz w:val="28"/>
          <w:szCs w:val="28"/>
        </w:rPr>
        <w:t>52н</w:t>
      </w:r>
      <w:r w:rsidR="00002B8E" w:rsidRPr="002776EC">
        <w:rPr>
          <w:sz w:val="28"/>
          <w:szCs w:val="28"/>
        </w:rPr>
        <w:t>, Приказом № 61н</w:t>
      </w:r>
      <w:r w:rsidRPr="002776EC">
        <w:rPr>
          <w:sz w:val="28"/>
          <w:szCs w:val="28"/>
        </w:rPr>
        <w:t>.</w:t>
      </w:r>
    </w:p>
    <w:p w14:paraId="0D1489F8" w14:textId="77777777" w:rsidR="0000752E" w:rsidRPr="00805661" w:rsidRDefault="0000752E" w:rsidP="00722728">
      <w:pPr>
        <w:contextualSpacing/>
        <w:rPr>
          <w:szCs w:val="28"/>
        </w:rPr>
      </w:pPr>
      <w:r w:rsidRPr="00805661">
        <w:rPr>
          <w:szCs w:val="28"/>
        </w:rPr>
        <w:t>При оформлении фактов хозяйственной жизни, по которым не предусмотрены типовые формы первичных учетных документов, применяются формы, установленные</w:t>
      </w:r>
      <w:r w:rsidR="008F400E" w:rsidRPr="00805661">
        <w:rPr>
          <w:szCs w:val="28"/>
        </w:rPr>
        <w:t xml:space="preserve"> Альбомом неунифицированных форм первичной учетной документации</w:t>
      </w:r>
      <w:r w:rsidRPr="00805661">
        <w:rPr>
          <w:szCs w:val="28"/>
        </w:rPr>
        <w:t xml:space="preserve">, содержащие обязательные реквизиты, указанные в </w:t>
      </w:r>
      <w:hyperlink r:id="rId16" w:history="1">
        <w:r w:rsidRPr="00805661">
          <w:rPr>
            <w:szCs w:val="28"/>
          </w:rPr>
          <w:t>Законе</w:t>
        </w:r>
      </w:hyperlink>
      <w:r w:rsidRPr="00805661">
        <w:rPr>
          <w:szCs w:val="28"/>
        </w:rPr>
        <w:t xml:space="preserve"> </w:t>
      </w:r>
      <w:r w:rsidR="00475BCC" w:rsidRPr="00805661">
        <w:rPr>
          <w:szCs w:val="28"/>
        </w:rPr>
        <w:t>№</w:t>
      </w:r>
      <w:r w:rsidRPr="00805661">
        <w:rPr>
          <w:szCs w:val="28"/>
        </w:rPr>
        <w:t xml:space="preserve"> 402-ФЗ и в </w:t>
      </w:r>
      <w:hyperlink r:id="rId17" w:history="1">
        <w:r w:rsidRPr="00805661">
          <w:rPr>
            <w:szCs w:val="28"/>
          </w:rPr>
          <w:t>СГС</w:t>
        </w:r>
      </w:hyperlink>
      <w:r w:rsidRPr="00805661">
        <w:rPr>
          <w:szCs w:val="28"/>
        </w:rPr>
        <w:t xml:space="preserve"> </w:t>
      </w:r>
      <w:r w:rsidR="00475BCC" w:rsidRPr="00805661">
        <w:rPr>
          <w:szCs w:val="28"/>
        </w:rPr>
        <w:t>«</w:t>
      </w:r>
      <w:r w:rsidRPr="00805661">
        <w:rPr>
          <w:szCs w:val="28"/>
        </w:rPr>
        <w:t>Концептуальные основы</w:t>
      </w:r>
      <w:r w:rsidR="00475BCC" w:rsidRPr="00805661">
        <w:rPr>
          <w:szCs w:val="28"/>
        </w:rPr>
        <w:t>»</w:t>
      </w:r>
      <w:r w:rsidRPr="00805661">
        <w:rPr>
          <w:szCs w:val="28"/>
        </w:rPr>
        <w:t>.</w:t>
      </w:r>
    </w:p>
    <w:p w14:paraId="67FDAE2E" w14:textId="0BD5ED18" w:rsidR="004C42AB" w:rsidRPr="00805661" w:rsidRDefault="004C42AB"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Первичные учетные документы, регистры бухгалтерского учета, отчетность </w:t>
      </w:r>
      <w:r w:rsidR="000E3A40">
        <w:rPr>
          <w:rFonts w:ascii="Times New Roman" w:hAnsi="Times New Roman"/>
          <w:sz w:val="28"/>
          <w:szCs w:val="28"/>
        </w:rPr>
        <w:br/>
      </w:r>
      <w:r w:rsidRPr="00805661">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000E3A40">
        <w:rPr>
          <w:rFonts w:ascii="Times New Roman" w:hAnsi="Times New Roman"/>
          <w:sz w:val="28"/>
          <w:szCs w:val="28"/>
        </w:rPr>
        <w:br/>
      </w:r>
      <w:r w:rsidRPr="00805661">
        <w:rPr>
          <w:rFonts w:ascii="Times New Roman" w:hAnsi="Times New Roman"/>
          <w:sz w:val="28"/>
          <w:szCs w:val="28"/>
        </w:rPr>
        <w:t>в субъекте централизованного учета.</w:t>
      </w:r>
    </w:p>
    <w:p w14:paraId="0A1018AB" w14:textId="28F568CB" w:rsidR="0000752E" w:rsidRPr="00805661" w:rsidRDefault="0000752E" w:rsidP="00722728">
      <w:pPr>
        <w:pStyle w:val="ConsPlusNormal"/>
        <w:ind w:firstLine="709"/>
        <w:jc w:val="both"/>
        <w:rPr>
          <w:sz w:val="28"/>
          <w:szCs w:val="28"/>
        </w:rPr>
      </w:pPr>
      <w:r w:rsidRPr="0080566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первичной учетной документации. Контроль за соблюдением графика документооборота осуществляется руководителем субъекта учета </w:t>
      </w:r>
      <w:r w:rsidR="000E3A40">
        <w:rPr>
          <w:sz w:val="28"/>
          <w:szCs w:val="28"/>
        </w:rPr>
        <w:br/>
      </w:r>
      <w:r w:rsidRPr="00805661">
        <w:rPr>
          <w:sz w:val="28"/>
          <w:szCs w:val="28"/>
        </w:rPr>
        <w:t>и сотрудниками централизованной бухгалтерии.</w:t>
      </w:r>
    </w:p>
    <w:p w14:paraId="7A6833F6" w14:textId="2B8635DB" w:rsidR="00BA1B68" w:rsidRPr="002776EC" w:rsidRDefault="00BA1B68" w:rsidP="00BA1B68">
      <w:pPr>
        <w:pStyle w:val="a3"/>
        <w:ind w:firstLine="709"/>
        <w:jc w:val="both"/>
        <w:rPr>
          <w:rFonts w:ascii="Times New Roman" w:hAnsi="Times New Roman"/>
          <w:sz w:val="28"/>
          <w:szCs w:val="28"/>
        </w:rPr>
      </w:pPr>
      <w:bookmarkStart w:id="1" w:name="_Ref12454563"/>
      <w:r w:rsidRPr="002776EC">
        <w:rPr>
          <w:rFonts w:ascii="Times New Roman" w:hAnsi="Times New Roman"/>
          <w:sz w:val="28"/>
          <w:szCs w:val="28"/>
        </w:rPr>
        <w:t xml:space="preserve">Первичные документы, поступающие в субъект централизованного учета </w:t>
      </w:r>
      <w:r w:rsidRPr="002776EC">
        <w:rPr>
          <w:rFonts w:ascii="Times New Roman" w:hAnsi="Times New Roman"/>
          <w:sz w:val="28"/>
          <w:szCs w:val="28"/>
        </w:rPr>
        <w:br/>
        <w:t xml:space="preserve">и являющиеся основанием для отражения в учете операций, вводятся (передаются) </w:t>
      </w:r>
      <w:r w:rsidRPr="002776EC">
        <w:rPr>
          <w:rFonts w:ascii="Times New Roman" w:hAnsi="Times New Roman"/>
          <w:sz w:val="28"/>
          <w:szCs w:val="28"/>
        </w:rPr>
        <w:lastRenderedPageBreak/>
        <w:t>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1"/>
      <w:r w:rsidRPr="002776EC">
        <w:rPr>
          <w:rFonts w:ascii="Times New Roman" w:hAnsi="Times New Roman"/>
          <w:sz w:val="28"/>
          <w:szCs w:val="28"/>
        </w:rPr>
        <w:t>, заверенные</w:t>
      </w:r>
      <w:r w:rsidRPr="002776EC">
        <w:rPr>
          <w:sz w:val="28"/>
          <w:szCs w:val="28"/>
        </w:rPr>
        <w:t xml:space="preserve"> </w:t>
      </w:r>
      <w:r w:rsidRPr="002776EC">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2776EC">
        <w:rPr>
          <w:rFonts w:ascii="Times New Roman" w:hAnsi="Times New Roman"/>
          <w:sz w:val="28"/>
          <w:szCs w:val="28"/>
        </w:rPr>
        <w:br/>
        <w:t>при совместном упоминании -  электронные подписи) (при технической возможности).</w:t>
      </w:r>
    </w:p>
    <w:p w14:paraId="067BCF2A" w14:textId="61C413B9"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В случае невозможности по каким-либо причинам ввода (передачи) электронного образа первичного документа-основания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w:t>
      </w:r>
      <w:r w:rsidRPr="002776EC">
        <w:rPr>
          <w:rFonts w:ascii="Times New Roman" w:hAnsi="Times New Roman"/>
          <w:sz w:val="28"/>
          <w:szCs w:val="28"/>
        </w:rPr>
        <w:br/>
        <w:t xml:space="preserve">по каналам связи, средствам телекоммуникации, ответственный работник субъекта централизованного учета передает по Реестру сдачи документов (ф. 0504053) </w:t>
      </w:r>
      <w:r w:rsidRPr="002776EC">
        <w:rPr>
          <w:rFonts w:ascii="Times New Roman" w:hAnsi="Times New Roman"/>
          <w:sz w:val="28"/>
          <w:szCs w:val="28"/>
        </w:rPr>
        <w:br/>
        <w:t xml:space="preserve">в централизованную бухгалтерию оригиналы или заверенные копии документов </w:t>
      </w:r>
      <w:r w:rsidR="002776EC">
        <w:rPr>
          <w:rFonts w:ascii="Times New Roman" w:hAnsi="Times New Roman"/>
          <w:sz w:val="28"/>
          <w:szCs w:val="28"/>
        </w:rPr>
        <w:br/>
      </w:r>
      <w:r w:rsidRPr="002776EC">
        <w:rPr>
          <w:rFonts w:ascii="Times New Roman" w:hAnsi="Times New Roman"/>
          <w:sz w:val="28"/>
          <w:szCs w:val="28"/>
        </w:rPr>
        <w:t xml:space="preserve">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осуществляется работником централизованной бухгалтерии.</w:t>
      </w:r>
    </w:p>
    <w:p w14:paraId="56C73B79" w14:textId="18DD4466"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2776EC">
        <w:rPr>
          <w:rFonts w:ascii="Times New Roman" w:hAnsi="Times New Roman"/>
          <w:sz w:val="28"/>
          <w:szCs w:val="28"/>
        </w:rPr>
        <w:br/>
        <w:t>на право второй подписи, для передачи сторонним контрагентам, финансовым органам.</w:t>
      </w:r>
    </w:p>
    <w:p w14:paraId="34417A28" w14:textId="230F07F8"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w:t>
      </w:r>
      <w:r w:rsidR="00AA5F3E">
        <w:rPr>
          <w:rFonts w:ascii="Times New Roman" w:hAnsi="Times New Roman"/>
          <w:sz w:val="28"/>
          <w:szCs w:val="28"/>
        </w:rPr>
        <w:br/>
      </w:r>
      <w:r w:rsidRPr="002776EC">
        <w:rPr>
          <w:rFonts w:ascii="Times New Roman" w:hAnsi="Times New Roman"/>
          <w:sz w:val="28"/>
          <w:szCs w:val="28"/>
        </w:rPr>
        <w:t xml:space="preserve">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2776EC">
        <w:rPr>
          <w:rFonts w:ascii="Times New Roman" w:hAnsi="Times New Roman"/>
          <w:iCs/>
          <w:sz w:val="28"/>
          <w:szCs w:val="28"/>
        </w:rPr>
        <w:t xml:space="preserve">УАИС Бюджетный учет </w:t>
      </w:r>
      <w:r w:rsidRPr="002776EC">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3B18E072" w14:textId="12B17516" w:rsidR="00D05746" w:rsidRDefault="00D05746" w:rsidP="00722728">
      <w:pPr>
        <w:pStyle w:val="ConsPlusNormal"/>
        <w:ind w:firstLine="709"/>
        <w:jc w:val="both"/>
        <w:rPr>
          <w:sz w:val="28"/>
          <w:szCs w:val="28"/>
        </w:rPr>
      </w:pPr>
      <w:r w:rsidRPr="002776EC">
        <w:rPr>
          <w:sz w:val="28"/>
          <w:szCs w:val="28"/>
        </w:rPr>
        <w:t>При смене руководителя субъекта</w:t>
      </w:r>
      <w:r w:rsidRPr="00805661">
        <w:rPr>
          <w:sz w:val="28"/>
          <w:szCs w:val="28"/>
        </w:rPr>
        <w:t xml:space="preserve"> централизованного учета и/или сотрудника централизованной бухгалтерии, уполномоченного на право подписи документов, </w:t>
      </w:r>
      <w:r w:rsidR="000E3A40">
        <w:rPr>
          <w:sz w:val="28"/>
          <w:szCs w:val="28"/>
        </w:rPr>
        <w:br/>
      </w:r>
      <w:r w:rsidRPr="00805661">
        <w:rPr>
          <w:sz w:val="28"/>
          <w:szCs w:val="28"/>
        </w:rPr>
        <w:t xml:space="preserve">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w:t>
      </w:r>
      <w:r w:rsidR="00AA5F3E">
        <w:rPr>
          <w:sz w:val="28"/>
          <w:szCs w:val="28"/>
        </w:rPr>
        <w:br/>
      </w:r>
      <w:r w:rsidRPr="00805661">
        <w:rPr>
          <w:sz w:val="28"/>
          <w:szCs w:val="28"/>
        </w:rPr>
        <w:t>и штампов, сертификатов электронной подписи по Акту приема-передачи дел.</w:t>
      </w:r>
    </w:p>
    <w:p w14:paraId="0FC31527" w14:textId="77777777" w:rsidR="00C02436" w:rsidRPr="00805661" w:rsidRDefault="00C02436" w:rsidP="00722728">
      <w:pPr>
        <w:pStyle w:val="ConsPlusNormal"/>
        <w:ind w:firstLine="709"/>
        <w:jc w:val="both"/>
        <w:rPr>
          <w:sz w:val="28"/>
          <w:szCs w:val="28"/>
        </w:rPr>
      </w:pPr>
    </w:p>
    <w:p w14:paraId="48BA54E8" w14:textId="41145C5D" w:rsidR="0000752E" w:rsidRPr="00722728" w:rsidRDefault="0000752E" w:rsidP="00722728">
      <w:pPr>
        <w:pStyle w:val="ConsPlusNormal"/>
        <w:ind w:firstLine="709"/>
        <w:jc w:val="center"/>
        <w:rPr>
          <w:b/>
          <w:sz w:val="28"/>
          <w:szCs w:val="28"/>
        </w:rPr>
      </w:pPr>
      <w:r w:rsidRPr="00722728">
        <w:rPr>
          <w:b/>
          <w:sz w:val="28"/>
          <w:szCs w:val="28"/>
        </w:rPr>
        <w:t xml:space="preserve">4. </w:t>
      </w:r>
      <w:r w:rsidRPr="00BD38F8">
        <w:rPr>
          <w:b/>
          <w:sz w:val="28"/>
          <w:szCs w:val="28"/>
        </w:rPr>
        <w:t xml:space="preserve">Сведения об особенностях ведения </w:t>
      </w:r>
      <w:r w:rsidR="00E76A98" w:rsidRPr="00BD38F8">
        <w:rPr>
          <w:b/>
          <w:sz w:val="28"/>
          <w:szCs w:val="28"/>
        </w:rPr>
        <w:t xml:space="preserve">бухгалтерского </w:t>
      </w:r>
      <w:r w:rsidRPr="00BD38F8">
        <w:rPr>
          <w:b/>
          <w:sz w:val="28"/>
          <w:szCs w:val="28"/>
        </w:rPr>
        <w:t>учета.</w:t>
      </w:r>
    </w:p>
    <w:p w14:paraId="2F5833A8" w14:textId="0EC1B6F9" w:rsidR="0000752E" w:rsidRDefault="0000752E" w:rsidP="00722728">
      <w:pPr>
        <w:pStyle w:val="ConsPlusNormal"/>
        <w:ind w:firstLine="709"/>
        <w:jc w:val="both"/>
        <w:rPr>
          <w:sz w:val="28"/>
          <w:szCs w:val="28"/>
        </w:rPr>
      </w:pPr>
      <w:r w:rsidRPr="00805661">
        <w:rPr>
          <w:sz w:val="28"/>
          <w:szCs w:val="28"/>
        </w:rPr>
        <w:t xml:space="preserve">Рабочий план счетов </w:t>
      </w:r>
      <w:r w:rsidR="00E76A98" w:rsidRPr="00E76A98">
        <w:rPr>
          <w:bCs/>
          <w:sz w:val="28"/>
          <w:szCs w:val="28"/>
        </w:rPr>
        <w:t xml:space="preserve">бухгалтерского </w:t>
      </w:r>
      <w:r w:rsidRPr="00805661">
        <w:rPr>
          <w:sz w:val="28"/>
          <w:szCs w:val="28"/>
        </w:rPr>
        <w:t xml:space="preserve">учета разработан в соответствии </w:t>
      </w:r>
      <w:r w:rsidR="00C02436">
        <w:rPr>
          <w:sz w:val="28"/>
          <w:szCs w:val="28"/>
        </w:rPr>
        <w:br/>
      </w:r>
      <w:r w:rsidRPr="00805661">
        <w:rPr>
          <w:sz w:val="28"/>
          <w:szCs w:val="28"/>
        </w:rPr>
        <w:t>с Инструкци</w:t>
      </w:r>
      <w:r w:rsidR="00C02436">
        <w:rPr>
          <w:sz w:val="28"/>
          <w:szCs w:val="28"/>
        </w:rPr>
        <w:t>ей</w:t>
      </w:r>
      <w:r w:rsidR="00BD38F8">
        <w:rPr>
          <w:sz w:val="28"/>
          <w:szCs w:val="28"/>
        </w:rPr>
        <w:t xml:space="preserve"> № </w:t>
      </w:r>
      <w:hyperlink r:id="rId18" w:history="1">
        <w:r w:rsidRPr="00805661">
          <w:rPr>
            <w:sz w:val="28"/>
            <w:szCs w:val="28"/>
          </w:rPr>
          <w:t>174н</w:t>
        </w:r>
      </w:hyperlink>
      <w:r w:rsidRPr="00805661">
        <w:rPr>
          <w:sz w:val="28"/>
          <w:szCs w:val="28"/>
        </w:rPr>
        <w:t>.</w:t>
      </w:r>
    </w:p>
    <w:p w14:paraId="3895368A" w14:textId="77777777" w:rsidR="00FB4472" w:rsidRPr="00805661" w:rsidRDefault="00FB4472" w:rsidP="00722728">
      <w:pPr>
        <w:pStyle w:val="ConsPlusNormal"/>
        <w:ind w:firstLine="709"/>
        <w:jc w:val="both"/>
        <w:rPr>
          <w:sz w:val="28"/>
          <w:szCs w:val="28"/>
        </w:rPr>
      </w:pPr>
    </w:p>
    <w:p w14:paraId="6FB604A0" w14:textId="77777777" w:rsidR="0000752E" w:rsidRDefault="0000752E" w:rsidP="00722728">
      <w:pPr>
        <w:pStyle w:val="ConsPlusNormal"/>
        <w:ind w:firstLine="709"/>
        <w:jc w:val="center"/>
        <w:outlineLvl w:val="2"/>
        <w:rPr>
          <w:b/>
          <w:sz w:val="28"/>
          <w:szCs w:val="28"/>
        </w:rPr>
      </w:pPr>
      <w:r w:rsidRPr="00600CB8">
        <w:rPr>
          <w:b/>
          <w:sz w:val="28"/>
          <w:szCs w:val="28"/>
        </w:rPr>
        <w:t>Основные средства/амортизация</w:t>
      </w:r>
    </w:p>
    <w:p w14:paraId="07677F81" w14:textId="027B6552" w:rsidR="0000752E" w:rsidRPr="00805661" w:rsidRDefault="0000752E" w:rsidP="00722728">
      <w:pPr>
        <w:pStyle w:val="ConsPlusNormal"/>
        <w:ind w:firstLine="709"/>
        <w:jc w:val="both"/>
        <w:rPr>
          <w:sz w:val="28"/>
          <w:szCs w:val="28"/>
        </w:rPr>
      </w:pPr>
      <w:r w:rsidRPr="00805661">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w:t>
      </w:r>
      <w:r w:rsidRPr="00805661">
        <w:rPr>
          <w:sz w:val="28"/>
          <w:szCs w:val="28"/>
        </w:rPr>
        <w:lastRenderedPageBreak/>
        <w:t xml:space="preserve">основного средства и др. принимаются комиссией по поступлению </w:t>
      </w:r>
      <w:r w:rsidR="000E3A40">
        <w:rPr>
          <w:sz w:val="28"/>
          <w:szCs w:val="28"/>
        </w:rPr>
        <w:br/>
      </w:r>
      <w:r w:rsidRPr="00805661">
        <w:rPr>
          <w:sz w:val="28"/>
          <w:szCs w:val="28"/>
        </w:rPr>
        <w:t xml:space="preserve">и выбытию активов в соответствии с Положением о комиссии по поступлению </w:t>
      </w:r>
      <w:r w:rsidR="000E3A40">
        <w:rPr>
          <w:sz w:val="28"/>
          <w:szCs w:val="28"/>
        </w:rPr>
        <w:br/>
      </w:r>
      <w:r w:rsidRPr="00805661">
        <w:rPr>
          <w:sz w:val="28"/>
          <w:szCs w:val="28"/>
        </w:rPr>
        <w:t>и выбытию активов.</w:t>
      </w:r>
    </w:p>
    <w:p w14:paraId="2893378E" w14:textId="52EAA160" w:rsidR="0000752E" w:rsidRPr="00805661" w:rsidRDefault="0000752E" w:rsidP="00722728">
      <w:pPr>
        <w:pStyle w:val="ConsPlusNormal"/>
        <w:ind w:firstLine="709"/>
        <w:jc w:val="both"/>
        <w:rPr>
          <w:sz w:val="28"/>
          <w:szCs w:val="28"/>
        </w:rPr>
      </w:pPr>
      <w:r w:rsidRPr="00805661">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000E3A40">
        <w:rPr>
          <w:sz w:val="28"/>
          <w:szCs w:val="28"/>
        </w:rPr>
        <w:br/>
      </w:r>
      <w:r w:rsidRPr="00805661">
        <w:rPr>
          <w:sz w:val="28"/>
          <w:szCs w:val="28"/>
        </w:rPr>
        <w:t>при одновременном выполнении следующих условий:</w:t>
      </w:r>
    </w:p>
    <w:p w14:paraId="32C70533" w14:textId="77777777" w:rsidR="0000752E" w:rsidRPr="00805661" w:rsidRDefault="0000752E" w:rsidP="00722728">
      <w:pPr>
        <w:pStyle w:val="ConsPlusNormal"/>
        <w:ind w:firstLine="709"/>
        <w:jc w:val="both"/>
        <w:rPr>
          <w:sz w:val="28"/>
          <w:szCs w:val="28"/>
        </w:rPr>
      </w:pPr>
      <w:r w:rsidRPr="00805661">
        <w:rPr>
          <w:sz w:val="28"/>
          <w:szCs w:val="28"/>
        </w:rPr>
        <w:t>- активы принадлежат субъекту учета (приобретены, получены) на праве оперативного управления;</w:t>
      </w:r>
    </w:p>
    <w:p w14:paraId="181F3B5D" w14:textId="77777777" w:rsidR="0000752E" w:rsidRPr="00805661" w:rsidRDefault="0000752E" w:rsidP="00722728">
      <w:pPr>
        <w:pStyle w:val="ConsPlusNormal"/>
        <w:ind w:firstLine="709"/>
        <w:jc w:val="both"/>
        <w:rPr>
          <w:sz w:val="28"/>
          <w:szCs w:val="28"/>
        </w:rPr>
      </w:pPr>
      <w:r w:rsidRPr="0080566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01351D5B" w14:textId="77777777" w:rsidR="0000752E" w:rsidRPr="00805661" w:rsidRDefault="0000752E" w:rsidP="00722728">
      <w:pPr>
        <w:pStyle w:val="ConsPlusNormal"/>
        <w:ind w:firstLine="709"/>
        <w:jc w:val="both"/>
        <w:rPr>
          <w:sz w:val="28"/>
          <w:szCs w:val="28"/>
        </w:rPr>
      </w:pPr>
      <w:r w:rsidRPr="00805661">
        <w:rPr>
          <w:sz w:val="28"/>
          <w:szCs w:val="28"/>
        </w:rPr>
        <w:t>- совокупная стоимость таких объектов не превышает 100</w:t>
      </w:r>
      <w:r w:rsidR="00DD48F1">
        <w:rPr>
          <w:sz w:val="28"/>
          <w:szCs w:val="28"/>
        </w:rPr>
        <w:t xml:space="preserve"> </w:t>
      </w:r>
      <w:r w:rsidRPr="00805661">
        <w:rPr>
          <w:sz w:val="28"/>
          <w:szCs w:val="28"/>
        </w:rPr>
        <w:t>000,00 рублей;</w:t>
      </w:r>
    </w:p>
    <w:p w14:paraId="6DB3D2DE" w14:textId="77777777" w:rsidR="0000752E" w:rsidRPr="00805661" w:rsidRDefault="0000752E" w:rsidP="00722728">
      <w:pPr>
        <w:pStyle w:val="ConsPlusNormal"/>
        <w:ind w:firstLine="709"/>
        <w:jc w:val="both"/>
        <w:rPr>
          <w:sz w:val="28"/>
          <w:szCs w:val="28"/>
        </w:rPr>
      </w:pPr>
      <w:r w:rsidRPr="00805661">
        <w:rPr>
          <w:sz w:val="28"/>
          <w:szCs w:val="28"/>
        </w:rPr>
        <w:t>- эксплуатация таких объектов предполагается только в комплексе.</w:t>
      </w:r>
    </w:p>
    <w:p w14:paraId="26AD924D" w14:textId="77777777" w:rsidR="008A3684" w:rsidRPr="00805661" w:rsidRDefault="008A3684" w:rsidP="00722728">
      <w:pPr>
        <w:pStyle w:val="ConsPlusNormal"/>
        <w:ind w:firstLine="709"/>
        <w:jc w:val="both"/>
        <w:rPr>
          <w:sz w:val="28"/>
          <w:szCs w:val="28"/>
        </w:rPr>
      </w:pPr>
      <w:r w:rsidRPr="0080566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6BD25888"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F9B3AF6"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0131DC64" w14:textId="77777777" w:rsidR="0000752E" w:rsidRPr="00805661" w:rsidRDefault="0000752E" w:rsidP="00722728">
      <w:pPr>
        <w:pStyle w:val="ConsPlusNormal"/>
        <w:ind w:firstLine="709"/>
        <w:jc w:val="both"/>
        <w:rPr>
          <w:sz w:val="28"/>
          <w:szCs w:val="28"/>
        </w:rPr>
      </w:pPr>
    </w:p>
    <w:p w14:paraId="70E0A6E4" w14:textId="77777777" w:rsidR="0000752E" w:rsidRDefault="0000752E" w:rsidP="00722728">
      <w:pPr>
        <w:pStyle w:val="ConsPlusNormal"/>
        <w:ind w:firstLine="709"/>
        <w:jc w:val="center"/>
        <w:outlineLvl w:val="2"/>
        <w:rPr>
          <w:b/>
          <w:sz w:val="28"/>
          <w:szCs w:val="28"/>
        </w:rPr>
      </w:pPr>
      <w:r w:rsidRPr="00600CB8">
        <w:rPr>
          <w:b/>
          <w:sz w:val="28"/>
          <w:szCs w:val="28"/>
        </w:rPr>
        <w:t>Материальные запасы</w:t>
      </w:r>
    </w:p>
    <w:p w14:paraId="4E9D3AF9" w14:textId="0E3DCEA0" w:rsidR="0000752E" w:rsidRPr="00805661" w:rsidRDefault="0000752E" w:rsidP="00722728">
      <w:pPr>
        <w:pStyle w:val="ConsPlusNormal"/>
        <w:ind w:firstLine="709"/>
        <w:jc w:val="both"/>
        <w:rPr>
          <w:sz w:val="28"/>
          <w:szCs w:val="28"/>
        </w:rPr>
      </w:pPr>
      <w:r w:rsidRPr="00805661">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000E3A40">
        <w:rPr>
          <w:sz w:val="28"/>
          <w:szCs w:val="28"/>
        </w:rPr>
        <w:br/>
      </w:r>
      <w:r w:rsidRPr="00805661">
        <w:rPr>
          <w:sz w:val="28"/>
          <w:szCs w:val="28"/>
        </w:rPr>
        <w:t>с Положением о комиссии по поступлению и выбытию активов.</w:t>
      </w:r>
    </w:p>
    <w:p w14:paraId="00EC40CC" w14:textId="3DA400C0" w:rsidR="0000752E" w:rsidRPr="00C938AC" w:rsidRDefault="0000752E" w:rsidP="00722728">
      <w:pPr>
        <w:pStyle w:val="ConsPlusNormal"/>
        <w:ind w:firstLine="709"/>
        <w:jc w:val="both"/>
        <w:rPr>
          <w:sz w:val="28"/>
          <w:szCs w:val="28"/>
        </w:rPr>
      </w:pPr>
      <w:r w:rsidRPr="00805661">
        <w:rPr>
          <w:sz w:val="28"/>
          <w:szCs w:val="28"/>
        </w:rPr>
        <w:t xml:space="preserve">Аналитический учет материальных запасов в </w:t>
      </w:r>
      <w:r w:rsidR="00E76A98" w:rsidRPr="00805661">
        <w:rPr>
          <w:sz w:val="28"/>
          <w:szCs w:val="28"/>
        </w:rPr>
        <w:t xml:space="preserve">бухгалтерском </w:t>
      </w:r>
      <w:r w:rsidRPr="00805661">
        <w:rPr>
          <w:sz w:val="28"/>
          <w:szCs w:val="28"/>
        </w:rPr>
        <w:t xml:space="preserve">учете ведется </w:t>
      </w:r>
      <w:r w:rsidR="00CA57D5">
        <w:rPr>
          <w:sz w:val="28"/>
          <w:szCs w:val="28"/>
        </w:rPr>
        <w:br/>
      </w:r>
      <w:r w:rsidRPr="00805661">
        <w:rPr>
          <w:sz w:val="28"/>
          <w:szCs w:val="28"/>
        </w:rPr>
        <w:t>в разрезе групп по видам, наименованиям, сортам, количеству запасов, ответственным лицам и местам хранения.</w:t>
      </w:r>
    </w:p>
    <w:p w14:paraId="027E7987" w14:textId="77777777" w:rsidR="0000752E" w:rsidRPr="00C938AC" w:rsidRDefault="0000752E" w:rsidP="00722728">
      <w:pPr>
        <w:pStyle w:val="ConsPlusNormal"/>
        <w:ind w:firstLine="709"/>
        <w:jc w:val="both"/>
        <w:rPr>
          <w:sz w:val="28"/>
          <w:szCs w:val="28"/>
        </w:rPr>
      </w:pPr>
    </w:p>
    <w:p w14:paraId="4908D1FD" w14:textId="77777777" w:rsidR="0000752E" w:rsidRPr="00600CB8" w:rsidRDefault="0000752E" w:rsidP="00722728">
      <w:pPr>
        <w:pStyle w:val="ConsPlusNormal"/>
        <w:ind w:firstLine="709"/>
        <w:jc w:val="center"/>
        <w:outlineLvl w:val="2"/>
        <w:rPr>
          <w:b/>
          <w:sz w:val="28"/>
          <w:szCs w:val="28"/>
        </w:rPr>
      </w:pPr>
      <w:r w:rsidRPr="00600CB8">
        <w:rPr>
          <w:b/>
          <w:sz w:val="28"/>
          <w:szCs w:val="28"/>
        </w:rPr>
        <w:t>Затраты на изготовление готовой продукции, выполнение</w:t>
      </w:r>
    </w:p>
    <w:p w14:paraId="726CA0BF" w14:textId="77777777" w:rsidR="0000752E" w:rsidRDefault="0000752E" w:rsidP="00722728">
      <w:pPr>
        <w:pStyle w:val="ConsPlusNormal"/>
        <w:ind w:firstLine="709"/>
        <w:jc w:val="center"/>
        <w:rPr>
          <w:b/>
          <w:sz w:val="28"/>
          <w:szCs w:val="28"/>
        </w:rPr>
      </w:pPr>
      <w:r w:rsidRPr="00600CB8">
        <w:rPr>
          <w:b/>
          <w:sz w:val="28"/>
          <w:szCs w:val="28"/>
        </w:rPr>
        <w:t>работ, услуг</w:t>
      </w:r>
      <w:r w:rsidR="00F22D0D" w:rsidRPr="00600CB8">
        <w:rPr>
          <w:b/>
          <w:sz w:val="28"/>
          <w:szCs w:val="28"/>
        </w:rPr>
        <w:t xml:space="preserve"> </w:t>
      </w:r>
    </w:p>
    <w:p w14:paraId="466F8D19"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Учет затрат на выполнение работ, оказание услуг ведется на счетах:</w:t>
      </w:r>
    </w:p>
    <w:p w14:paraId="4084D298"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0.109.60.000 «Себестоимость готовой продукции, работ, услуг»;</w:t>
      </w:r>
    </w:p>
    <w:p w14:paraId="428FFB3E"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0.109.70.000 «Накладные расходы производства готовой продукции, работ, услуг»;</w:t>
      </w:r>
    </w:p>
    <w:p w14:paraId="28A6543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0.109.80.000 «Общехозяйственные расходы».</w:t>
      </w:r>
    </w:p>
    <w:p w14:paraId="0FF8870A"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4C6136B1" w14:textId="473EB424"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666478">
        <w:rPr>
          <w:rFonts w:ascii="Times New Roman" w:hAnsi="Times New Roman"/>
          <w:bCs/>
          <w:sz w:val="28"/>
          <w:szCs w:val="28"/>
        </w:rPr>
        <w:t>непосредственно связанные</w:t>
      </w:r>
      <w:r w:rsidRPr="009C0B27">
        <w:rPr>
          <w:rFonts w:ascii="Times New Roman" w:hAnsi="Times New Roman"/>
          <w:sz w:val="28"/>
          <w:szCs w:val="28"/>
        </w:rPr>
        <w:t xml:space="preserve"> </w:t>
      </w:r>
      <w:r>
        <w:rPr>
          <w:rFonts w:ascii="Times New Roman" w:hAnsi="Times New Roman"/>
          <w:sz w:val="28"/>
          <w:szCs w:val="28"/>
        </w:rPr>
        <w:br/>
      </w:r>
      <w:r w:rsidRPr="009C0B27">
        <w:rPr>
          <w:rFonts w:ascii="Times New Roman" w:hAnsi="Times New Roman"/>
          <w:sz w:val="28"/>
          <w:szCs w:val="28"/>
        </w:rPr>
        <w:t xml:space="preserve">с выполнением конкретного вида работ (оказанием конкретного вида услуг) </w:t>
      </w:r>
      <w:r>
        <w:rPr>
          <w:rFonts w:ascii="Times New Roman" w:hAnsi="Times New Roman"/>
          <w:sz w:val="28"/>
          <w:szCs w:val="28"/>
        </w:rPr>
        <w:br/>
      </w:r>
      <w:r w:rsidRPr="009C0B27">
        <w:rPr>
          <w:rFonts w:ascii="Times New Roman" w:hAnsi="Times New Roman"/>
          <w:sz w:val="28"/>
          <w:szCs w:val="28"/>
        </w:rPr>
        <w:t>в рамках одного вида деятельности:</w:t>
      </w:r>
    </w:p>
    <w:p w14:paraId="487BF6A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lastRenderedPageBreak/>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56B209AE"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стоимость использованных для выполнения работ, оказания услуг материальных запасов;</w:t>
      </w:r>
    </w:p>
    <w:p w14:paraId="072A4E14"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7D01FE0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507B253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расходы на амортизацию основных средств, используемых непосредственно </w:t>
      </w:r>
      <w:r>
        <w:rPr>
          <w:rFonts w:ascii="Times New Roman" w:hAnsi="Times New Roman"/>
          <w:sz w:val="28"/>
          <w:szCs w:val="28"/>
        </w:rPr>
        <w:br/>
      </w:r>
      <w:r w:rsidRPr="009C0B27">
        <w:rPr>
          <w:rFonts w:ascii="Times New Roman" w:hAnsi="Times New Roman"/>
          <w:sz w:val="28"/>
          <w:szCs w:val="28"/>
        </w:rPr>
        <w:t>в ходе выполнения работ, оказания услуг и затраты на их ремонт;</w:t>
      </w:r>
    </w:p>
    <w:p w14:paraId="1F4E89C4"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2307EA30" w14:textId="493F652D"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Pr>
          <w:rFonts w:ascii="Times New Roman" w:hAnsi="Times New Roman"/>
          <w:sz w:val="28"/>
          <w:szCs w:val="28"/>
        </w:rPr>
        <w:br/>
      </w:r>
      <w:r w:rsidRPr="009C0B27">
        <w:rPr>
          <w:rFonts w:ascii="Times New Roman" w:hAnsi="Times New Roman"/>
          <w:sz w:val="28"/>
          <w:szCs w:val="28"/>
        </w:rPr>
        <w:t>с выполнением нескольких видов работ (оказанием услуг).</w:t>
      </w:r>
    </w:p>
    <w:p w14:paraId="01AFFFF2"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57FA857C" w14:textId="26C7DF3C"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40DFC41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На счете 0.109.80.000 «Общехозяйственные расходы» учитываются:</w:t>
      </w:r>
    </w:p>
    <w:p w14:paraId="637248E5"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2636F48"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Pr>
          <w:rFonts w:ascii="Times New Roman" w:hAnsi="Times New Roman"/>
          <w:sz w:val="28"/>
          <w:szCs w:val="28"/>
        </w:rPr>
        <w:br/>
      </w:r>
      <w:r w:rsidRPr="009C0B27">
        <w:rPr>
          <w:rFonts w:ascii="Times New Roman" w:hAnsi="Times New Roman"/>
          <w:sz w:val="28"/>
          <w:szCs w:val="28"/>
        </w:rPr>
        <w:t xml:space="preserve">для административно-управленческих нужд (например, картриджи, канцелярские </w:t>
      </w:r>
      <w:r>
        <w:rPr>
          <w:rFonts w:ascii="Times New Roman" w:hAnsi="Times New Roman"/>
          <w:sz w:val="28"/>
          <w:szCs w:val="28"/>
        </w:rPr>
        <w:br/>
      </w:r>
      <w:r w:rsidRPr="009C0B27">
        <w:rPr>
          <w:rFonts w:ascii="Times New Roman" w:hAnsi="Times New Roman"/>
          <w:sz w:val="28"/>
          <w:szCs w:val="28"/>
        </w:rPr>
        <w:t>и хозяйственные товары, калькуляторы, мебель, приобретенная для нужд администрации и т.д.);</w:t>
      </w:r>
    </w:p>
    <w:p w14:paraId="2BB0DAD3"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расходы на амортизацию, ремонт основных средств управленческого </w:t>
      </w:r>
      <w:r>
        <w:rPr>
          <w:rFonts w:ascii="Times New Roman" w:hAnsi="Times New Roman"/>
          <w:sz w:val="28"/>
          <w:szCs w:val="28"/>
        </w:rPr>
        <w:br/>
      </w:r>
      <w:r w:rsidRPr="009C0B27">
        <w:rPr>
          <w:rFonts w:ascii="Times New Roman" w:hAnsi="Times New Roman"/>
          <w:sz w:val="28"/>
          <w:szCs w:val="28"/>
        </w:rPr>
        <w:t>и общехозяйственного назначения (например, компьютерной техники, кондиционеров и т.д.);</w:t>
      </w:r>
    </w:p>
    <w:p w14:paraId="3AC796F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15F63734"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Pr>
          <w:rFonts w:ascii="Times New Roman" w:hAnsi="Times New Roman"/>
          <w:iCs/>
          <w:sz w:val="28"/>
          <w:szCs w:val="28"/>
        </w:rPr>
        <w:br/>
      </w:r>
      <w:r w:rsidRPr="009C0B27">
        <w:rPr>
          <w:rFonts w:ascii="Times New Roman" w:hAnsi="Times New Roman"/>
          <w:iCs/>
          <w:sz w:val="28"/>
          <w:szCs w:val="28"/>
        </w:rPr>
        <w:t xml:space="preserve">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(в случае, применения полного норматива затрат, при котором затраты на содержание имущества включаются </w:t>
      </w:r>
      <w:r>
        <w:rPr>
          <w:rFonts w:ascii="Times New Roman" w:hAnsi="Times New Roman"/>
          <w:iCs/>
          <w:sz w:val="28"/>
          <w:szCs w:val="28"/>
        </w:rPr>
        <w:br/>
      </w:r>
      <w:r w:rsidRPr="009C0B27">
        <w:rPr>
          <w:rFonts w:ascii="Times New Roman" w:hAnsi="Times New Roman"/>
          <w:iCs/>
          <w:sz w:val="28"/>
          <w:szCs w:val="28"/>
        </w:rPr>
        <w:t>в норматив на услугу (работу));</w:t>
      </w:r>
    </w:p>
    <w:p w14:paraId="21B07A58"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lastRenderedPageBreak/>
        <w:t>иные аналогичные виды расходов общехозяйственного назначения (архивирование документов и т.д.).</w:t>
      </w:r>
    </w:p>
    <w:p w14:paraId="0A523B25"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Pr>
          <w:rFonts w:ascii="Times New Roman" w:hAnsi="Times New Roman"/>
          <w:iCs/>
          <w:sz w:val="28"/>
          <w:szCs w:val="28"/>
        </w:rPr>
        <w:br/>
      </w:r>
      <w:r w:rsidRPr="009C0B27">
        <w:rPr>
          <w:rFonts w:ascii="Times New Roman" w:hAnsi="Times New Roman"/>
          <w:iCs/>
          <w:sz w:val="28"/>
          <w:szCs w:val="28"/>
        </w:rPr>
        <w:t>не распределяемых расходов - на увеличение расходов текущего финансового года.</w:t>
      </w:r>
    </w:p>
    <w:p w14:paraId="0FB39E43" w14:textId="3CE5851D"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 xml:space="preserve">Распределение накладных и общехозяйственных расходов между видами оказываемых государственных услуг оформляется централизованной бухгалтерией </w:t>
      </w:r>
      <w:r w:rsidR="00AA5F3E">
        <w:rPr>
          <w:rFonts w:ascii="Times New Roman" w:hAnsi="Times New Roman"/>
          <w:sz w:val="28"/>
          <w:szCs w:val="28"/>
        </w:rPr>
        <w:br/>
      </w:r>
      <w:r w:rsidRPr="00C2499A">
        <w:rPr>
          <w:rFonts w:ascii="Times New Roman" w:hAnsi="Times New Roman"/>
          <w:sz w:val="28"/>
          <w:szCs w:val="28"/>
        </w:rPr>
        <w:t>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78CB1D12"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Сумма затрат, произведенных субъектом централизованного учета</w:t>
      </w:r>
      <w:r w:rsidRPr="00C2499A" w:rsidDel="0092703B">
        <w:rPr>
          <w:rFonts w:ascii="Times New Roman" w:hAnsi="Times New Roman"/>
          <w:sz w:val="28"/>
          <w:szCs w:val="28"/>
        </w:rPr>
        <w:t xml:space="preserve"> </w:t>
      </w:r>
      <w:r>
        <w:rPr>
          <w:rFonts w:ascii="Times New Roman" w:hAnsi="Times New Roman"/>
          <w:sz w:val="28"/>
          <w:szCs w:val="28"/>
        </w:rPr>
        <w:br/>
      </w:r>
      <w:r w:rsidRPr="00C2499A">
        <w:rPr>
          <w:rFonts w:ascii="Times New Roman" w:hAnsi="Times New Roman"/>
          <w:sz w:val="28"/>
          <w:szCs w:val="28"/>
        </w:rPr>
        <w:t>в результате реализации товаров, в том числе в процессе продвижения товаров, относится на увеличение расходов текущего финансового года.</w:t>
      </w:r>
    </w:p>
    <w:p w14:paraId="2327263D"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Незавершенное производство отражается в учете по фактической себестоимости прямых затрат.</w:t>
      </w:r>
    </w:p>
    <w:p w14:paraId="2FF2BED0"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Сумма общехозяйственных расходов субъекта централизованного учета</w:t>
      </w:r>
      <w:r w:rsidRPr="00C2499A" w:rsidDel="0092703B">
        <w:rPr>
          <w:rFonts w:ascii="Times New Roman" w:hAnsi="Times New Roman"/>
          <w:sz w:val="28"/>
          <w:szCs w:val="28"/>
        </w:rPr>
        <w:t xml:space="preserve"> </w:t>
      </w:r>
      <w:r>
        <w:rPr>
          <w:rFonts w:ascii="Times New Roman" w:hAnsi="Times New Roman"/>
          <w:sz w:val="28"/>
          <w:szCs w:val="28"/>
        </w:rPr>
        <w:br/>
      </w:r>
      <w:r w:rsidRPr="00C2499A">
        <w:rPr>
          <w:rFonts w:ascii="Times New Roman" w:hAnsi="Times New Roman"/>
          <w:sz w:val="28"/>
          <w:szCs w:val="28"/>
        </w:rPr>
        <w:t>не включается в фактическую стоимость незавершенного производства.</w:t>
      </w:r>
    </w:p>
    <w:p w14:paraId="0E8F0470" w14:textId="1A3D5949"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Начисление работникам отпускных, компенсаций, пособий, рассчитываемых исходя из среднего дневного заработка, осуществляется централизованной бухгалтерией по тому источнику финансирования</w:t>
      </w:r>
      <w:r>
        <w:rPr>
          <w:rFonts w:ascii="Times New Roman" w:hAnsi="Times New Roman"/>
          <w:sz w:val="28"/>
          <w:szCs w:val="28"/>
        </w:rPr>
        <w:t>,</w:t>
      </w:r>
      <w:r w:rsidRPr="00C2499A">
        <w:rPr>
          <w:rFonts w:ascii="Times New Roman" w:hAnsi="Times New Roman"/>
          <w:sz w:val="28"/>
          <w:szCs w:val="28"/>
        </w:rPr>
        <w:t xml:space="preserve"> по которому работнику определен основной оклад согласно штатному расписанию.</w:t>
      </w:r>
    </w:p>
    <w:p w14:paraId="1FA9EC1F" w14:textId="59FF609C" w:rsidR="00666478"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352A37F5" w14:textId="77777777" w:rsidR="00F45E8F" w:rsidRPr="00C2499A" w:rsidRDefault="00F45E8F" w:rsidP="00666478">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666478" w:rsidRPr="00954748" w14:paraId="70A4D178" w14:textId="77777777" w:rsidTr="00512701">
        <w:trPr>
          <w:tblHeader/>
        </w:trPr>
        <w:tc>
          <w:tcPr>
            <w:tcW w:w="1701" w:type="dxa"/>
            <w:shd w:val="clear" w:color="auto" w:fill="auto"/>
            <w:vAlign w:val="center"/>
          </w:tcPr>
          <w:p w14:paraId="54D413EA" w14:textId="77777777" w:rsidR="00666478" w:rsidRPr="00954748" w:rsidRDefault="00666478" w:rsidP="00512701">
            <w:pPr>
              <w:ind w:firstLine="0"/>
              <w:jc w:val="center"/>
              <w:rPr>
                <w:rFonts w:eastAsiaTheme="minorHAnsi"/>
                <w:b/>
                <w:sz w:val="24"/>
                <w:szCs w:val="24"/>
                <w:lang w:eastAsia="en-US"/>
              </w:rPr>
            </w:pPr>
            <w:r w:rsidRPr="00954748">
              <w:rPr>
                <w:rFonts w:eastAsiaTheme="minorHAnsi"/>
                <w:b/>
                <w:sz w:val="24"/>
                <w:szCs w:val="24"/>
                <w:lang w:eastAsia="en-US"/>
              </w:rPr>
              <w:t>Отметка на документе</w:t>
            </w:r>
          </w:p>
        </w:tc>
        <w:tc>
          <w:tcPr>
            <w:tcW w:w="8647" w:type="dxa"/>
            <w:shd w:val="clear" w:color="auto" w:fill="auto"/>
            <w:vAlign w:val="center"/>
          </w:tcPr>
          <w:p w14:paraId="670CC9C1" w14:textId="77777777" w:rsidR="00666478" w:rsidRPr="00954748" w:rsidRDefault="00666478" w:rsidP="00512701">
            <w:pPr>
              <w:ind w:firstLine="0"/>
              <w:jc w:val="center"/>
              <w:rPr>
                <w:rFonts w:eastAsiaTheme="minorHAnsi"/>
                <w:b/>
                <w:sz w:val="24"/>
                <w:szCs w:val="24"/>
                <w:lang w:eastAsia="en-US"/>
              </w:rPr>
            </w:pPr>
            <w:r w:rsidRPr="00954748">
              <w:rPr>
                <w:rFonts w:eastAsiaTheme="minorHAnsi"/>
                <w:b/>
                <w:sz w:val="24"/>
                <w:szCs w:val="24"/>
                <w:lang w:eastAsia="en-US"/>
              </w:rPr>
              <w:t>Счет учета</w:t>
            </w:r>
          </w:p>
        </w:tc>
      </w:tr>
      <w:tr w:rsidR="00666478" w:rsidRPr="00954748" w14:paraId="1E01F3F4" w14:textId="77777777" w:rsidTr="00512701">
        <w:tc>
          <w:tcPr>
            <w:tcW w:w="1701" w:type="dxa"/>
            <w:shd w:val="clear" w:color="auto" w:fill="auto"/>
          </w:tcPr>
          <w:p w14:paraId="7E04D90F" w14:textId="77777777" w:rsidR="00666478" w:rsidRPr="007C3669" w:rsidRDefault="00666478" w:rsidP="00512701">
            <w:pPr>
              <w:rPr>
                <w:rFonts w:eastAsiaTheme="minorHAnsi"/>
                <w:sz w:val="24"/>
                <w:szCs w:val="24"/>
                <w:lang w:eastAsia="en-US"/>
              </w:rPr>
            </w:pPr>
            <w:r w:rsidRPr="007C3669">
              <w:rPr>
                <w:rFonts w:eastAsiaTheme="minorHAnsi"/>
                <w:sz w:val="24"/>
                <w:szCs w:val="24"/>
                <w:lang w:eastAsia="en-US"/>
              </w:rPr>
              <w:t>ПР - «Наименование вида услуги»</w:t>
            </w:r>
            <w:r w:rsidRPr="007C3669">
              <w:rPr>
                <w:rStyle w:val="aa"/>
                <w:rFonts w:eastAsiaTheme="minorHAnsi"/>
                <w:sz w:val="24"/>
                <w:szCs w:val="24"/>
                <w:lang w:eastAsia="en-US"/>
              </w:rPr>
              <w:footnoteReference w:id="1"/>
            </w:r>
          </w:p>
        </w:tc>
        <w:tc>
          <w:tcPr>
            <w:tcW w:w="8647" w:type="dxa"/>
            <w:shd w:val="clear" w:color="auto" w:fill="auto"/>
          </w:tcPr>
          <w:p w14:paraId="1B080704" w14:textId="77777777" w:rsidR="00666478" w:rsidRPr="007C3669" w:rsidRDefault="00666478" w:rsidP="00512701">
            <w:pPr>
              <w:ind w:firstLine="0"/>
              <w:rPr>
                <w:rFonts w:eastAsiaTheme="minorHAnsi"/>
                <w:sz w:val="24"/>
                <w:szCs w:val="24"/>
                <w:lang w:eastAsia="en-US"/>
              </w:rPr>
            </w:pPr>
            <w:r w:rsidRPr="007C3669">
              <w:rPr>
                <w:rFonts w:eastAsiaTheme="minorHAnsi"/>
                <w:sz w:val="24"/>
                <w:szCs w:val="24"/>
                <w:lang w:eastAsia="en-US"/>
              </w:rPr>
              <w:t xml:space="preserve">0.109.60.000 «Себестоимость готовой продукции, работ, услуг» </w:t>
            </w:r>
          </w:p>
        </w:tc>
      </w:tr>
      <w:tr w:rsidR="00666478" w:rsidRPr="00954748" w14:paraId="4F8F8F15" w14:textId="77777777" w:rsidTr="00512701">
        <w:tc>
          <w:tcPr>
            <w:tcW w:w="1701" w:type="dxa"/>
            <w:shd w:val="clear" w:color="auto" w:fill="auto"/>
          </w:tcPr>
          <w:p w14:paraId="4BF8A6C4" w14:textId="77777777" w:rsidR="00666478" w:rsidRPr="007C3669" w:rsidRDefault="00666478" w:rsidP="00512701">
            <w:pPr>
              <w:rPr>
                <w:rFonts w:eastAsiaTheme="minorHAnsi"/>
                <w:sz w:val="24"/>
                <w:szCs w:val="24"/>
                <w:lang w:eastAsia="en-US"/>
              </w:rPr>
            </w:pPr>
            <w:r w:rsidRPr="007C3669">
              <w:rPr>
                <w:rFonts w:eastAsiaTheme="minorHAnsi"/>
                <w:sz w:val="24"/>
                <w:szCs w:val="24"/>
                <w:lang w:eastAsia="en-US"/>
              </w:rPr>
              <w:t>НР</w:t>
            </w:r>
          </w:p>
        </w:tc>
        <w:tc>
          <w:tcPr>
            <w:tcW w:w="8647" w:type="dxa"/>
            <w:shd w:val="clear" w:color="auto" w:fill="auto"/>
          </w:tcPr>
          <w:p w14:paraId="1D227FDA" w14:textId="77777777" w:rsidR="00666478" w:rsidRPr="007C3669" w:rsidRDefault="00666478" w:rsidP="00512701">
            <w:pPr>
              <w:ind w:firstLine="0"/>
              <w:rPr>
                <w:rFonts w:eastAsiaTheme="minorHAnsi"/>
                <w:sz w:val="24"/>
                <w:szCs w:val="24"/>
                <w:lang w:eastAsia="en-US"/>
              </w:rPr>
            </w:pPr>
            <w:r w:rsidRPr="007C3669">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666478" w:rsidRPr="00954748" w14:paraId="1F9FF73F" w14:textId="77777777" w:rsidTr="00512701">
        <w:tc>
          <w:tcPr>
            <w:tcW w:w="1701" w:type="dxa"/>
            <w:shd w:val="clear" w:color="auto" w:fill="auto"/>
          </w:tcPr>
          <w:p w14:paraId="5170FE02" w14:textId="77777777" w:rsidR="00666478" w:rsidRPr="00954748" w:rsidRDefault="00666478" w:rsidP="00512701">
            <w:pPr>
              <w:rPr>
                <w:rFonts w:eastAsiaTheme="minorHAnsi"/>
                <w:sz w:val="24"/>
                <w:szCs w:val="24"/>
                <w:lang w:eastAsia="en-US"/>
              </w:rPr>
            </w:pPr>
            <w:r w:rsidRPr="00954748">
              <w:rPr>
                <w:rFonts w:eastAsiaTheme="minorHAnsi"/>
                <w:sz w:val="24"/>
                <w:szCs w:val="24"/>
                <w:lang w:eastAsia="en-US"/>
              </w:rPr>
              <w:t>ОХР</w:t>
            </w:r>
          </w:p>
        </w:tc>
        <w:tc>
          <w:tcPr>
            <w:tcW w:w="8647" w:type="dxa"/>
            <w:shd w:val="clear" w:color="auto" w:fill="auto"/>
          </w:tcPr>
          <w:p w14:paraId="76CD6359" w14:textId="77777777" w:rsidR="00666478" w:rsidRPr="00954748" w:rsidRDefault="00666478" w:rsidP="00512701">
            <w:pPr>
              <w:ind w:firstLine="0"/>
              <w:rPr>
                <w:rFonts w:eastAsiaTheme="minorHAnsi"/>
                <w:sz w:val="24"/>
                <w:szCs w:val="24"/>
                <w:lang w:eastAsia="en-US"/>
              </w:rPr>
            </w:pPr>
            <w:r w:rsidRPr="00954748">
              <w:rPr>
                <w:rFonts w:eastAsiaTheme="minorHAnsi"/>
                <w:sz w:val="24"/>
                <w:szCs w:val="24"/>
                <w:lang w:eastAsia="en-US"/>
              </w:rPr>
              <w:t>0.109.80.000 «Общехозяйственные расходы»</w:t>
            </w:r>
          </w:p>
          <w:p w14:paraId="40693841" w14:textId="77777777" w:rsidR="00666478" w:rsidRPr="00954748" w:rsidRDefault="00666478" w:rsidP="00512701">
            <w:pPr>
              <w:ind w:firstLine="0"/>
              <w:rPr>
                <w:rFonts w:eastAsiaTheme="minorHAnsi"/>
                <w:sz w:val="24"/>
                <w:szCs w:val="24"/>
                <w:lang w:eastAsia="en-US"/>
              </w:rPr>
            </w:pPr>
            <w:r w:rsidRPr="00954748">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56DCF95D" w14:textId="4DA234F5" w:rsidR="00666478" w:rsidRDefault="00666478" w:rsidP="00666478">
      <w:pPr>
        <w:pStyle w:val="a3"/>
        <w:ind w:firstLine="709"/>
        <w:jc w:val="both"/>
        <w:rPr>
          <w:rFonts w:ascii="Times New Roman" w:hAnsi="Times New Roman"/>
          <w:sz w:val="28"/>
          <w:szCs w:val="28"/>
        </w:rPr>
      </w:pPr>
      <w:r w:rsidRPr="00C65C0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Pr>
          <w:rFonts w:ascii="Times New Roman" w:hAnsi="Times New Roman"/>
          <w:sz w:val="28"/>
          <w:szCs w:val="28"/>
        </w:rPr>
        <w:br/>
      </w:r>
      <w:r w:rsidRPr="00C65C01">
        <w:rPr>
          <w:rFonts w:ascii="Times New Roman" w:hAnsi="Times New Roman"/>
          <w:sz w:val="28"/>
          <w:szCs w:val="28"/>
        </w:rPr>
        <w:t>для дальнейшего его признания в учете (НДС и налог на прибыль):</w:t>
      </w:r>
    </w:p>
    <w:p w14:paraId="62D68028" w14:textId="77777777" w:rsidR="00F45E8F" w:rsidRPr="00C65C01" w:rsidRDefault="00F45E8F" w:rsidP="00666478">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666478" w:rsidRPr="00451EF5" w14:paraId="36A901AA" w14:textId="77777777" w:rsidTr="00512701">
        <w:trPr>
          <w:tblHeader/>
        </w:trPr>
        <w:tc>
          <w:tcPr>
            <w:tcW w:w="1560" w:type="dxa"/>
            <w:shd w:val="clear" w:color="auto" w:fill="auto"/>
            <w:vAlign w:val="center"/>
          </w:tcPr>
          <w:p w14:paraId="76573794"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lastRenderedPageBreak/>
              <w:t>Отметка на документе</w:t>
            </w:r>
          </w:p>
        </w:tc>
        <w:tc>
          <w:tcPr>
            <w:tcW w:w="4394" w:type="dxa"/>
            <w:shd w:val="clear" w:color="auto" w:fill="auto"/>
            <w:vAlign w:val="center"/>
          </w:tcPr>
          <w:p w14:paraId="0AFC1DF5"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Классификация расхода</w:t>
            </w:r>
          </w:p>
        </w:tc>
        <w:tc>
          <w:tcPr>
            <w:tcW w:w="4252" w:type="dxa"/>
            <w:shd w:val="clear" w:color="auto" w:fill="auto"/>
            <w:vAlign w:val="center"/>
          </w:tcPr>
          <w:p w14:paraId="0515F6C8"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Порядок признания в учете</w:t>
            </w:r>
          </w:p>
        </w:tc>
      </w:tr>
      <w:tr w:rsidR="00666478" w:rsidRPr="00451EF5" w14:paraId="5BAA31C2" w14:textId="77777777" w:rsidTr="00512701">
        <w:tc>
          <w:tcPr>
            <w:tcW w:w="1560" w:type="dxa"/>
            <w:shd w:val="clear" w:color="auto" w:fill="auto"/>
          </w:tcPr>
          <w:p w14:paraId="0CB1BAA4"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2-ГЗ</w:t>
            </w:r>
          </w:p>
        </w:tc>
        <w:tc>
          <w:tcPr>
            <w:tcW w:w="4394" w:type="dxa"/>
            <w:shd w:val="clear" w:color="auto" w:fill="auto"/>
          </w:tcPr>
          <w:p w14:paraId="1951DDED"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74BB9759"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666478" w:rsidRPr="00451EF5" w14:paraId="10DEE44C" w14:textId="77777777" w:rsidTr="00512701">
        <w:tc>
          <w:tcPr>
            <w:tcW w:w="1560" w:type="dxa"/>
            <w:shd w:val="clear" w:color="auto" w:fill="auto"/>
          </w:tcPr>
          <w:p w14:paraId="2B43C634"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2-ГЗ/ПДД</w:t>
            </w:r>
          </w:p>
        </w:tc>
        <w:tc>
          <w:tcPr>
            <w:tcW w:w="4394" w:type="dxa"/>
            <w:shd w:val="clear" w:color="auto" w:fill="auto"/>
          </w:tcPr>
          <w:p w14:paraId="621793DA"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D8FFFAB"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2.109.80.000 «Общехозяйственные расходы»</w:t>
            </w:r>
          </w:p>
          <w:p w14:paraId="5850050F"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 xml:space="preserve">(по итогам </w:t>
            </w:r>
            <w:r w:rsidRPr="00C65C01">
              <w:rPr>
                <w:rFonts w:ascii="Times New Roman" w:hAnsi="Times New Roman"/>
                <w:iCs/>
                <w:sz w:val="24"/>
                <w:szCs w:val="24"/>
              </w:rPr>
              <w:t>месяца</w:t>
            </w:r>
            <w:r w:rsidRPr="00C65C01">
              <w:rPr>
                <w:rFonts w:ascii="Times New Roman" w:hAnsi="Times New Roman"/>
                <w:i/>
                <w:sz w:val="24"/>
                <w:szCs w:val="24"/>
              </w:rPr>
              <w:t>)</w:t>
            </w:r>
            <w:r w:rsidRPr="00C65C0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51E8F4E6" w14:textId="77777777" w:rsidR="00666478" w:rsidRPr="00451EF5" w:rsidRDefault="00666478" w:rsidP="00666478">
      <w:pPr>
        <w:pStyle w:val="a3"/>
        <w:ind w:firstLine="709"/>
        <w:jc w:val="both"/>
        <w:rPr>
          <w:rFonts w:ascii="Times New Roman" w:hAnsi="Times New Roman"/>
          <w:color w:val="7030A0"/>
          <w:sz w:val="24"/>
          <w:szCs w:val="24"/>
        </w:rPr>
      </w:pPr>
    </w:p>
    <w:p w14:paraId="71080BB8" w14:textId="0CA4D623" w:rsidR="00666478"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Pr>
          <w:rFonts w:ascii="Times New Roman" w:hAnsi="Times New Roman"/>
          <w:sz w:val="28"/>
          <w:szCs w:val="28"/>
        </w:rPr>
        <w:br/>
      </w:r>
      <w:r w:rsidRPr="0070747D">
        <w:rPr>
          <w:rFonts w:ascii="Times New Roman" w:hAnsi="Times New Roman"/>
          <w:sz w:val="28"/>
          <w:szCs w:val="28"/>
        </w:rP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Pr>
          <w:rFonts w:ascii="Times New Roman" w:hAnsi="Times New Roman"/>
          <w:sz w:val="28"/>
          <w:szCs w:val="28"/>
        </w:rPr>
        <w:br/>
      </w:r>
      <w:r w:rsidRPr="0070747D">
        <w:rPr>
          <w:rFonts w:ascii="Times New Roman" w:hAnsi="Times New Roman"/>
          <w:sz w:val="28"/>
          <w:szCs w:val="28"/>
        </w:rPr>
        <w:t>по дебету счета 2.109.80.000 «Общехозяйственные расходы», а по итогам месяца</w:t>
      </w:r>
      <w:r>
        <w:rPr>
          <w:rFonts w:ascii="Times New Roman" w:hAnsi="Times New Roman"/>
          <w:sz w:val="28"/>
          <w:szCs w:val="28"/>
        </w:rPr>
        <w:t>:</w:t>
      </w:r>
    </w:p>
    <w:p w14:paraId="5CB68ED3"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 xml:space="preserve"> </w:t>
      </w:r>
      <w:r w:rsidRPr="00666478">
        <w:rPr>
          <w:rFonts w:ascii="Times New Roman" w:hAnsi="Times New Roman"/>
          <w:bCs/>
          <w:sz w:val="28"/>
          <w:szCs w:val="28"/>
        </w:rPr>
        <w:t>- пропорционально доле доходов от приносящей доход деятельности</w:t>
      </w:r>
      <w:r w:rsidRPr="0070747D">
        <w:rPr>
          <w:rFonts w:ascii="Times New Roman" w:hAnsi="Times New Roman"/>
          <w:b/>
          <w:sz w:val="28"/>
          <w:szCs w:val="28"/>
        </w:rPr>
        <w:t xml:space="preserve"> </w:t>
      </w:r>
      <w:r>
        <w:rPr>
          <w:rFonts w:ascii="Times New Roman" w:hAnsi="Times New Roman"/>
          <w:b/>
          <w:sz w:val="28"/>
          <w:szCs w:val="28"/>
        </w:rPr>
        <w:br/>
      </w:r>
      <w:r w:rsidRPr="0070747D">
        <w:rPr>
          <w:rFonts w:ascii="Times New Roman" w:hAnsi="Times New Roman"/>
          <w:sz w:val="28"/>
          <w:szCs w:val="28"/>
        </w:rPr>
        <w:t xml:space="preserve">в суммарном объеме доходов, начисленных по кредиту счетов 2.401.10.000 </w:t>
      </w:r>
      <w:r>
        <w:rPr>
          <w:rFonts w:ascii="Times New Roman" w:hAnsi="Times New Roman"/>
          <w:sz w:val="28"/>
          <w:szCs w:val="28"/>
        </w:rPr>
        <w:br/>
      </w:r>
      <w:r w:rsidRPr="0070747D">
        <w:rPr>
          <w:rFonts w:ascii="Times New Roman" w:hAnsi="Times New Roman"/>
          <w:sz w:val="28"/>
          <w:szCs w:val="28"/>
        </w:rPr>
        <w:t>и 4.401.10.131 (с учетом корректировок) по формуле:</w:t>
      </w:r>
    </w:p>
    <w:p w14:paraId="62920D97" w14:textId="77777777" w:rsidR="00666478" w:rsidRPr="0070747D" w:rsidRDefault="00666478" w:rsidP="00666478">
      <w:pPr>
        <w:pStyle w:val="a3"/>
        <w:jc w:val="both"/>
        <w:rPr>
          <w:rFonts w:ascii="Times New Roman" w:hAnsi="Times New Roman"/>
          <w:sz w:val="28"/>
          <w:szCs w:val="28"/>
        </w:rPr>
      </w:pPr>
    </w:p>
    <w:p w14:paraId="18204B00" w14:textId="77777777" w:rsidR="00666478" w:rsidRPr="0070747D" w:rsidRDefault="00666478" w:rsidP="00666478">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29E9FD1E" w14:textId="77777777" w:rsidR="00666478" w:rsidRPr="0070747D" w:rsidRDefault="00666478" w:rsidP="00666478">
      <w:pPr>
        <w:pStyle w:val="a3"/>
        <w:jc w:val="both"/>
        <w:rPr>
          <w:rFonts w:ascii="Times New Roman" w:hAnsi="Times New Roman"/>
          <w:bCs/>
          <w:sz w:val="28"/>
          <w:szCs w:val="28"/>
        </w:rPr>
      </w:pPr>
    </w:p>
    <w:p w14:paraId="10A031A2" w14:textId="77777777" w:rsidR="00666478" w:rsidRPr="0070747D"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Pr>
          <w:rFonts w:ascii="Times New Roman" w:hAnsi="Times New Roman"/>
          <w:bCs/>
          <w:sz w:val="28"/>
          <w:szCs w:val="28"/>
        </w:rPr>
        <w:br/>
      </w:r>
      <w:r w:rsidRPr="0070747D">
        <w:rPr>
          <w:rFonts w:ascii="Times New Roman" w:hAnsi="Times New Roman"/>
          <w:bCs/>
          <w:sz w:val="28"/>
          <w:szCs w:val="28"/>
        </w:rPr>
        <w:t>от оказания платных услуг текущего периода».</w:t>
      </w:r>
    </w:p>
    <w:p w14:paraId="6C9CBD22" w14:textId="77777777" w:rsidR="00666478" w:rsidRPr="0070747D" w:rsidRDefault="00666478" w:rsidP="00666478">
      <w:pPr>
        <w:pStyle w:val="a3"/>
        <w:ind w:firstLine="709"/>
        <w:jc w:val="both"/>
        <w:rPr>
          <w:rFonts w:ascii="Times New Roman" w:hAnsi="Times New Roman"/>
          <w:bCs/>
          <w:sz w:val="28"/>
          <w:szCs w:val="28"/>
        </w:rPr>
      </w:pPr>
    </w:p>
    <w:p w14:paraId="5A4ECF1B" w14:textId="77777777" w:rsidR="00666478"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 xml:space="preserve">Оставшаяся доля общехозяйственных расходов, произведенных за счет </w:t>
      </w:r>
      <w:r>
        <w:rPr>
          <w:rFonts w:ascii="Times New Roman" w:hAnsi="Times New Roman"/>
          <w:bCs/>
          <w:sz w:val="28"/>
          <w:szCs w:val="28"/>
        </w:rPr>
        <w:br/>
      </w:r>
      <w:r w:rsidRPr="0070747D">
        <w:rPr>
          <w:rFonts w:ascii="Times New Roman" w:hAnsi="Times New Roman"/>
          <w:bCs/>
          <w:sz w:val="28"/>
          <w:szCs w:val="28"/>
        </w:rPr>
        <w:t xml:space="preserve">КВФО 2 и приходящаяся на деятельность по выполнению государственного задания </w:t>
      </w:r>
      <w:r>
        <w:rPr>
          <w:rFonts w:ascii="Times New Roman" w:hAnsi="Times New Roman"/>
          <w:bCs/>
          <w:sz w:val="28"/>
          <w:szCs w:val="28"/>
        </w:rPr>
        <w:br/>
      </w:r>
      <w:r w:rsidRPr="0070747D">
        <w:rPr>
          <w:rFonts w:ascii="Times New Roman" w:hAnsi="Times New Roman"/>
          <w:bCs/>
          <w:sz w:val="28"/>
          <w:szCs w:val="28"/>
        </w:rPr>
        <w:t xml:space="preserve">(1 – К), принимается к учету по дебету счета 2.401.20.000 «Расходы текущего финансового года» в аналитике «не учитываемые в налоговом учете» </w:t>
      </w:r>
      <w:r>
        <w:rPr>
          <w:rFonts w:ascii="Times New Roman" w:hAnsi="Times New Roman"/>
          <w:bCs/>
          <w:sz w:val="28"/>
          <w:szCs w:val="28"/>
        </w:rPr>
        <w:br/>
      </w:r>
      <w:r w:rsidRPr="0070747D">
        <w:rPr>
          <w:rFonts w:ascii="Times New Roman" w:hAnsi="Times New Roman"/>
          <w:bCs/>
          <w:sz w:val="28"/>
          <w:szCs w:val="28"/>
        </w:rPr>
        <w:t>в корреспонденции с 2.109.80.000 «Общехозяйственные расходы».</w:t>
      </w:r>
    </w:p>
    <w:p w14:paraId="2259D0D9" w14:textId="39B3CB11" w:rsidR="00666478" w:rsidRPr="0070747D"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6AADE467"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2.401.10.100 «Доходы текущего финансового года» включают доходы:</w:t>
      </w:r>
    </w:p>
    <w:p w14:paraId="2C203FE0"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6C3F42E6"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от реализации материалов, металлолома.</w:t>
      </w:r>
    </w:p>
    <w:p w14:paraId="51F6592E"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72C81BA4" w14:textId="39E39979"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В состав расходов текущего финансового года (0.401.20.000) относятся следующие виды расходов:</w:t>
      </w:r>
    </w:p>
    <w:p w14:paraId="01D94BEE"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lastRenderedPageBreak/>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6169FB" w:rsidDel="0092703B">
        <w:rPr>
          <w:rFonts w:ascii="Times New Roman" w:hAnsi="Times New Roman"/>
          <w:sz w:val="28"/>
          <w:szCs w:val="28"/>
        </w:rPr>
        <w:t xml:space="preserve"> </w:t>
      </w:r>
      <w:r w:rsidRPr="006169FB">
        <w:rPr>
          <w:rFonts w:ascii="Times New Roman" w:hAnsi="Times New Roman"/>
          <w:sz w:val="28"/>
          <w:szCs w:val="28"/>
        </w:rPr>
        <w:t xml:space="preserve">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(в случае применения норматива на содержание имущества, при котором затраты </w:t>
      </w:r>
      <w:r>
        <w:rPr>
          <w:rFonts w:ascii="Times New Roman" w:hAnsi="Times New Roman"/>
          <w:sz w:val="28"/>
          <w:szCs w:val="28"/>
        </w:rPr>
        <w:br/>
      </w:r>
      <w:r w:rsidRPr="006169FB">
        <w:rPr>
          <w:rFonts w:ascii="Times New Roman" w:hAnsi="Times New Roman"/>
          <w:sz w:val="28"/>
          <w:szCs w:val="28"/>
        </w:rPr>
        <w:t>на содержание имущества не включаются в норматив на услугу (работу));</w:t>
      </w:r>
    </w:p>
    <w:p w14:paraId="0842ABED"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Pr>
          <w:rFonts w:ascii="Times New Roman" w:hAnsi="Times New Roman"/>
          <w:sz w:val="28"/>
          <w:szCs w:val="28"/>
        </w:rPr>
        <w:br/>
      </w:r>
      <w:r w:rsidRPr="006169FB">
        <w:rPr>
          <w:rFonts w:ascii="Times New Roman" w:hAnsi="Times New Roman"/>
          <w:sz w:val="28"/>
          <w:szCs w:val="28"/>
        </w:rPr>
        <w:t xml:space="preserve">по дебету счета 2.401.20.000 «Расходы текущего финансового года» с аналитикой </w:t>
      </w:r>
      <w:r>
        <w:rPr>
          <w:rFonts w:ascii="Times New Roman" w:hAnsi="Times New Roman"/>
          <w:sz w:val="28"/>
          <w:szCs w:val="28"/>
        </w:rPr>
        <w:br/>
      </w:r>
      <w:r w:rsidRPr="006169FB">
        <w:rPr>
          <w:rFonts w:ascii="Times New Roman" w:hAnsi="Times New Roman"/>
          <w:sz w:val="28"/>
          <w:szCs w:val="28"/>
        </w:rPr>
        <w:t>«не учитываемые в налоговом учете»;</w:t>
      </w:r>
    </w:p>
    <w:p w14:paraId="00CA5B00"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 xml:space="preserve">расходы, произведенные за счет средств КВФО 4, но не связанные </w:t>
      </w:r>
      <w:r>
        <w:rPr>
          <w:rFonts w:ascii="Times New Roman" w:hAnsi="Times New Roman"/>
          <w:sz w:val="28"/>
          <w:szCs w:val="28"/>
        </w:rPr>
        <w:br/>
      </w:r>
      <w:r w:rsidRPr="006169FB">
        <w:rPr>
          <w:rFonts w:ascii="Times New Roman" w:hAnsi="Times New Roman"/>
          <w:sz w:val="28"/>
          <w:szCs w:val="28"/>
        </w:rPr>
        <w:t>с осуществлением государственного задания, принимаются к учету по дебету счета 4.401.20.000 «Расходы текущего финансового года» с аналитикой;</w:t>
      </w:r>
    </w:p>
    <w:p w14:paraId="6E11C66F"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суммы налогов, штрафы, пени, неустойки и др.;</w:t>
      </w:r>
    </w:p>
    <w:p w14:paraId="3AF69128" w14:textId="77777777" w:rsidR="00666478" w:rsidRPr="002B01D1" w:rsidRDefault="00666478" w:rsidP="00666478">
      <w:pPr>
        <w:pStyle w:val="a3"/>
        <w:ind w:firstLine="709"/>
        <w:jc w:val="both"/>
        <w:rPr>
          <w:rFonts w:ascii="Times New Roman" w:hAnsi="Times New Roman"/>
          <w:sz w:val="28"/>
          <w:szCs w:val="28"/>
        </w:rPr>
      </w:pPr>
      <w:r w:rsidRPr="002B01D1">
        <w:rPr>
          <w:rFonts w:ascii="Times New Roman" w:hAnsi="Times New Roman"/>
          <w:sz w:val="28"/>
          <w:szCs w:val="28"/>
        </w:rPr>
        <w:t>расходы, источником финансового обеспечения которых являлись субсидии на иные цели (КВФО 5);</w:t>
      </w:r>
    </w:p>
    <w:p w14:paraId="202B7B2F" w14:textId="77777777" w:rsidR="00666478" w:rsidRPr="002B01D1" w:rsidRDefault="00666478" w:rsidP="00666478">
      <w:pPr>
        <w:pStyle w:val="a3"/>
        <w:ind w:firstLine="709"/>
        <w:jc w:val="both"/>
        <w:rPr>
          <w:rFonts w:ascii="Times New Roman" w:hAnsi="Times New Roman"/>
          <w:sz w:val="28"/>
          <w:szCs w:val="28"/>
        </w:rPr>
      </w:pPr>
      <w:r w:rsidRPr="002B01D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3F2170C6" w14:textId="5704B8AF"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00F02656"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страхованием имущества, гражданской ответственности;</w:t>
      </w:r>
    </w:p>
    <w:p w14:paraId="17FB72E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24730014"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выплатой по ежегодному оплачиваемому отпуску, за неотработанные дни отпуска;</w:t>
      </w:r>
    </w:p>
    <w:p w14:paraId="6AD6B22D"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5B0688">
        <w:rPr>
          <w:rFonts w:ascii="Times New Roman" w:hAnsi="Times New Roman"/>
          <w:sz w:val="28"/>
          <w:szCs w:val="28"/>
        </w:rPr>
        <w:t>12 месяцев, но переходит за пределы года их приобретения (создания);</w:t>
      </w:r>
    </w:p>
    <w:p w14:paraId="497E65AA"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5B0688">
        <w:rPr>
          <w:rFonts w:ascii="Times New Roman" w:hAnsi="Times New Roman"/>
          <w:sz w:val="28"/>
          <w:szCs w:val="28"/>
        </w:rP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Pr>
          <w:rFonts w:ascii="Times New Roman" w:hAnsi="Times New Roman"/>
          <w:sz w:val="28"/>
          <w:szCs w:val="28"/>
        </w:rPr>
        <w:br/>
      </w:r>
      <w:r w:rsidRPr="005B0688">
        <w:rPr>
          <w:rFonts w:ascii="Times New Roman" w:hAnsi="Times New Roman"/>
          <w:sz w:val="28"/>
          <w:szCs w:val="28"/>
        </w:rPr>
        <w:t>к которому относятся данные расходы.</w:t>
      </w:r>
    </w:p>
    <w:p w14:paraId="110F0FFD"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09E51F9A" w14:textId="4E963074"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Особенности учета расходов, производимых за счет средств гранта </w:t>
      </w:r>
      <w:r>
        <w:rPr>
          <w:rFonts w:ascii="Times New Roman" w:hAnsi="Times New Roman"/>
          <w:sz w:val="28"/>
          <w:szCs w:val="28"/>
        </w:rPr>
        <w:br/>
      </w:r>
      <w:r w:rsidRPr="005B0688">
        <w:rPr>
          <w:rFonts w:ascii="Times New Roman" w:hAnsi="Times New Roman"/>
          <w:sz w:val="28"/>
          <w:szCs w:val="28"/>
        </w:rPr>
        <w:t>в форме субсидии, полученного от уполномоченного органа государственной власти.</w:t>
      </w:r>
    </w:p>
    <w:p w14:paraId="35F9FD6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527A7968" w14:textId="77777777" w:rsidR="0066647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w:t>
      </w:r>
      <w:r w:rsidRPr="005B0688">
        <w:rPr>
          <w:rFonts w:ascii="Times New Roman" w:hAnsi="Times New Roman"/>
          <w:sz w:val="28"/>
          <w:szCs w:val="28"/>
        </w:rPr>
        <w:lastRenderedPageBreak/>
        <w:t xml:space="preserve">по дебету счетов 2.109.60.200 «Прямые затраты на изготовление готовой продукции, выполнение работ, оказание услуг», 2.109.80.200 «Общехозяйственные расходы учреждения» с учетом сумм входного НДС по приобретенным работам, услугам </w:t>
      </w:r>
    </w:p>
    <w:p w14:paraId="3F907EB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 аналитике «не учитываемые для целей налогообложения».</w:t>
      </w:r>
    </w:p>
    <w:p w14:paraId="25594C6E"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DD5E2A9"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Амортизация по таким объектам основных средств начисляется в учете </w:t>
      </w:r>
      <w:r>
        <w:rPr>
          <w:rFonts w:ascii="Times New Roman" w:hAnsi="Times New Roman"/>
          <w:sz w:val="28"/>
          <w:szCs w:val="28"/>
        </w:rPr>
        <w:br/>
      </w:r>
      <w:r w:rsidRPr="005B0688">
        <w:rPr>
          <w:rFonts w:ascii="Times New Roman" w:hAnsi="Times New Roman"/>
          <w:sz w:val="28"/>
          <w:szCs w:val="28"/>
        </w:rP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41657145" w14:textId="77777777" w:rsidR="00666478" w:rsidRPr="005B0688" w:rsidRDefault="00666478" w:rsidP="00666478">
      <w:pPr>
        <w:pStyle w:val="a3"/>
        <w:ind w:firstLine="709"/>
        <w:jc w:val="both"/>
        <w:rPr>
          <w:rFonts w:ascii="Times New Roman" w:hAnsi="Times New Roman"/>
          <w:iCs/>
          <w:sz w:val="28"/>
          <w:szCs w:val="28"/>
        </w:rPr>
      </w:pPr>
      <w:r w:rsidRPr="005B0688">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Pr>
          <w:rFonts w:ascii="Times New Roman" w:hAnsi="Times New Roman"/>
          <w:iCs/>
          <w:sz w:val="28"/>
          <w:szCs w:val="28"/>
        </w:rPr>
        <w:br/>
      </w:r>
      <w:r w:rsidRPr="005B0688">
        <w:rPr>
          <w:rFonts w:ascii="Times New Roman" w:hAnsi="Times New Roman"/>
          <w:iCs/>
          <w:sz w:val="28"/>
          <w:szCs w:val="28"/>
        </w:rPr>
        <w:t>в аналитике «не учитываемые для целей налогообложения».</w:t>
      </w:r>
    </w:p>
    <w:p w14:paraId="6BB731EA" w14:textId="77777777" w:rsidR="00666478" w:rsidRPr="005B0688" w:rsidRDefault="00666478" w:rsidP="00666478">
      <w:pPr>
        <w:pStyle w:val="a3"/>
        <w:ind w:firstLine="709"/>
        <w:jc w:val="both"/>
        <w:rPr>
          <w:rFonts w:ascii="Times New Roman" w:hAnsi="Times New Roman"/>
          <w:iCs/>
          <w:sz w:val="28"/>
          <w:szCs w:val="28"/>
        </w:rPr>
      </w:pPr>
      <w:r w:rsidRPr="005B0688">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E02D3A5" w14:textId="77777777" w:rsidR="00666478" w:rsidRPr="00451EF5" w:rsidRDefault="00666478" w:rsidP="00666478">
      <w:pPr>
        <w:pStyle w:val="a3"/>
        <w:ind w:firstLine="709"/>
        <w:jc w:val="both"/>
        <w:rPr>
          <w:rFonts w:ascii="Times New Roman" w:hAnsi="Times New Roman"/>
          <w:i/>
          <w:color w:val="7030A0"/>
          <w:sz w:val="24"/>
          <w:szCs w:val="24"/>
        </w:rPr>
      </w:pPr>
      <w:r w:rsidRPr="005B0688">
        <w:rPr>
          <w:rFonts w:ascii="Times New Roman" w:hAnsi="Times New Roman"/>
          <w:iCs/>
          <w:sz w:val="28"/>
          <w:szCs w:val="28"/>
        </w:rPr>
        <w:t xml:space="preserve">Амортизация по таким объектам основных средств начисляется в учете </w:t>
      </w:r>
      <w:r>
        <w:rPr>
          <w:rFonts w:ascii="Times New Roman" w:hAnsi="Times New Roman"/>
          <w:iCs/>
          <w:sz w:val="28"/>
          <w:szCs w:val="28"/>
        </w:rPr>
        <w:br/>
      </w:r>
      <w:r w:rsidRPr="005B0688">
        <w:rPr>
          <w:rFonts w:ascii="Times New Roman" w:hAnsi="Times New Roman"/>
          <w:iCs/>
          <w:sz w:val="28"/>
          <w:szCs w:val="28"/>
        </w:rP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sidRPr="00451EF5">
        <w:rPr>
          <w:rFonts w:ascii="Times New Roman" w:hAnsi="Times New Roman"/>
          <w:i/>
          <w:color w:val="7030A0"/>
          <w:sz w:val="24"/>
          <w:szCs w:val="24"/>
        </w:rPr>
        <w:t>.</w:t>
      </w:r>
    </w:p>
    <w:p w14:paraId="7D7E41AC"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Pr>
          <w:rFonts w:ascii="Times New Roman" w:hAnsi="Times New Roman"/>
          <w:sz w:val="28"/>
          <w:szCs w:val="28"/>
        </w:rPr>
        <w:br/>
      </w:r>
      <w:r w:rsidRPr="005F5F50">
        <w:rPr>
          <w:rFonts w:ascii="Times New Roman" w:hAnsi="Times New Roman"/>
          <w:sz w:val="28"/>
          <w:szCs w:val="28"/>
        </w:rPr>
        <w:t>с прочими кредиторами».</w:t>
      </w:r>
    </w:p>
    <w:p w14:paraId="6FAA5081"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73DF49CA"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Pr>
          <w:rFonts w:ascii="Times New Roman" w:hAnsi="Times New Roman"/>
          <w:sz w:val="28"/>
          <w:szCs w:val="28"/>
        </w:rPr>
        <w:br/>
      </w:r>
      <w:r w:rsidRPr="005F5F50">
        <w:rPr>
          <w:rFonts w:ascii="Times New Roman" w:hAnsi="Times New Roman"/>
          <w:sz w:val="28"/>
          <w:szCs w:val="28"/>
        </w:rP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120846B0" w14:textId="77777777" w:rsidR="00666478" w:rsidRPr="00A02075" w:rsidRDefault="00666478" w:rsidP="00B4335C">
      <w:pPr>
        <w:pStyle w:val="a3"/>
        <w:ind w:firstLine="709"/>
        <w:jc w:val="both"/>
        <w:rPr>
          <w:rFonts w:ascii="Times New Roman" w:hAnsi="Times New Roman"/>
          <w:sz w:val="28"/>
          <w:szCs w:val="28"/>
        </w:rPr>
      </w:pPr>
    </w:p>
    <w:p w14:paraId="7C74A84F" w14:textId="77777777" w:rsidR="00AA5F3E" w:rsidRDefault="00AA5F3E" w:rsidP="00F82B26">
      <w:pPr>
        <w:pStyle w:val="ConsPlusNormal"/>
        <w:ind w:firstLine="709"/>
        <w:jc w:val="center"/>
        <w:outlineLvl w:val="2"/>
        <w:rPr>
          <w:b/>
          <w:sz w:val="28"/>
          <w:szCs w:val="28"/>
        </w:rPr>
      </w:pPr>
    </w:p>
    <w:p w14:paraId="4E6B4F54" w14:textId="4C30853F" w:rsidR="0000752E" w:rsidRDefault="0000752E" w:rsidP="00F82B26">
      <w:pPr>
        <w:pStyle w:val="ConsPlusNormal"/>
        <w:ind w:firstLine="709"/>
        <w:jc w:val="center"/>
        <w:outlineLvl w:val="2"/>
        <w:rPr>
          <w:b/>
          <w:sz w:val="28"/>
          <w:szCs w:val="28"/>
        </w:rPr>
      </w:pPr>
      <w:r w:rsidRPr="00A02075">
        <w:rPr>
          <w:b/>
          <w:sz w:val="28"/>
          <w:szCs w:val="28"/>
        </w:rPr>
        <w:lastRenderedPageBreak/>
        <w:t>Бланки строгой отчетности</w:t>
      </w:r>
    </w:p>
    <w:p w14:paraId="7F2948A9" w14:textId="77777777" w:rsidR="00F45E8F" w:rsidRPr="00A02075" w:rsidRDefault="00F45E8F" w:rsidP="00F82B26">
      <w:pPr>
        <w:pStyle w:val="ConsPlusNormal"/>
        <w:ind w:firstLine="709"/>
        <w:jc w:val="center"/>
        <w:outlineLvl w:val="2"/>
        <w:rPr>
          <w:b/>
          <w:sz w:val="28"/>
          <w:szCs w:val="28"/>
        </w:rPr>
      </w:pPr>
    </w:p>
    <w:p w14:paraId="481FD379" w14:textId="77777777" w:rsidR="000750EC" w:rsidRPr="00A02075" w:rsidRDefault="000750EC" w:rsidP="000750EC">
      <w:pPr>
        <w:pStyle w:val="a3"/>
        <w:ind w:firstLine="709"/>
        <w:jc w:val="both"/>
        <w:rPr>
          <w:rFonts w:ascii="Times New Roman" w:hAnsi="Times New Roman"/>
          <w:sz w:val="28"/>
          <w:szCs w:val="28"/>
        </w:rPr>
      </w:pPr>
      <w:r w:rsidRPr="00A02075">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0800A6C5" w14:textId="77777777" w:rsidR="000750EC" w:rsidRPr="00E83D1C" w:rsidRDefault="000750EC" w:rsidP="000750EC">
      <w:pPr>
        <w:pStyle w:val="a3"/>
        <w:ind w:firstLine="709"/>
        <w:jc w:val="both"/>
        <w:rPr>
          <w:rFonts w:ascii="Times New Roman" w:hAnsi="Times New Roman"/>
          <w:sz w:val="28"/>
          <w:szCs w:val="28"/>
        </w:rPr>
      </w:pPr>
      <w:r w:rsidRPr="00A02075">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A02075">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A02075">
        <w:rPr>
          <w:rFonts w:ascii="Times New Roman" w:hAnsi="Times New Roman"/>
          <w:sz w:val="28"/>
          <w:szCs w:val="28"/>
        </w:rPr>
        <w:br/>
        <w:t>их списания.</w:t>
      </w:r>
      <w:r w:rsidRPr="00E83D1C">
        <w:rPr>
          <w:rFonts w:ascii="Times New Roman" w:hAnsi="Times New Roman"/>
          <w:sz w:val="28"/>
          <w:szCs w:val="28"/>
        </w:rPr>
        <w:t xml:space="preserve"> </w:t>
      </w:r>
    </w:p>
    <w:p w14:paraId="0A66597D" w14:textId="2920E335" w:rsidR="0000752E" w:rsidRDefault="0000752E" w:rsidP="00F82B26">
      <w:pPr>
        <w:pStyle w:val="ConsPlusNormal"/>
        <w:ind w:firstLine="709"/>
        <w:jc w:val="center"/>
        <w:outlineLvl w:val="2"/>
        <w:rPr>
          <w:b/>
          <w:sz w:val="28"/>
          <w:szCs w:val="28"/>
        </w:rPr>
      </w:pPr>
      <w:r w:rsidRPr="00600CB8">
        <w:rPr>
          <w:b/>
          <w:sz w:val="28"/>
          <w:szCs w:val="28"/>
        </w:rPr>
        <w:t>Основные средства в эксплуатации</w:t>
      </w:r>
    </w:p>
    <w:p w14:paraId="6DB934E7" w14:textId="77777777" w:rsidR="00CB7FC9" w:rsidRDefault="00CB7FC9" w:rsidP="00F82B26">
      <w:pPr>
        <w:pStyle w:val="ConsPlusNormal"/>
        <w:ind w:firstLine="709"/>
        <w:jc w:val="center"/>
        <w:outlineLvl w:val="2"/>
        <w:rPr>
          <w:b/>
          <w:sz w:val="28"/>
          <w:szCs w:val="28"/>
        </w:rPr>
      </w:pPr>
    </w:p>
    <w:p w14:paraId="400A5821" w14:textId="77777777" w:rsidR="0000752E" w:rsidRDefault="0000752E" w:rsidP="00F82B26">
      <w:pPr>
        <w:pStyle w:val="ConsPlusNormal"/>
        <w:ind w:firstLine="709"/>
        <w:jc w:val="both"/>
        <w:rPr>
          <w:sz w:val="28"/>
          <w:szCs w:val="28"/>
        </w:rPr>
      </w:pPr>
      <w:r w:rsidRPr="00805661">
        <w:rPr>
          <w:sz w:val="28"/>
          <w:szCs w:val="28"/>
        </w:rPr>
        <w:t xml:space="preserve">Учет основных средств на счете 21 </w:t>
      </w:r>
      <w:r w:rsidR="00805661" w:rsidRPr="00805661">
        <w:rPr>
          <w:sz w:val="28"/>
          <w:szCs w:val="28"/>
        </w:rPr>
        <w:t>«</w:t>
      </w:r>
      <w:r w:rsidRPr="00805661">
        <w:rPr>
          <w:sz w:val="28"/>
          <w:szCs w:val="28"/>
        </w:rPr>
        <w:t>Основные средства в эксплуатации</w:t>
      </w:r>
      <w:r w:rsidR="00805661" w:rsidRPr="00805661">
        <w:rPr>
          <w:sz w:val="28"/>
          <w:szCs w:val="28"/>
        </w:rPr>
        <w:t>»</w:t>
      </w:r>
      <w:r w:rsidRPr="00805661">
        <w:rPr>
          <w:sz w:val="28"/>
          <w:szCs w:val="28"/>
        </w:rPr>
        <w:t xml:space="preserve"> ведется по балансовой стоимости введенного в эксплуатацию объекта учета.</w:t>
      </w:r>
    </w:p>
    <w:p w14:paraId="67E3C865" w14:textId="77777777" w:rsidR="006E249C" w:rsidRPr="00805661" w:rsidRDefault="006E249C" w:rsidP="00F82B26">
      <w:pPr>
        <w:pStyle w:val="ConsPlusNormal"/>
        <w:ind w:firstLine="709"/>
        <w:jc w:val="both"/>
        <w:rPr>
          <w:sz w:val="28"/>
          <w:szCs w:val="28"/>
        </w:rPr>
      </w:pPr>
    </w:p>
    <w:p w14:paraId="288BC5CD" w14:textId="77777777" w:rsidR="0000752E" w:rsidRPr="006E249C" w:rsidRDefault="0000752E" w:rsidP="00F82B26">
      <w:pPr>
        <w:pStyle w:val="ConsPlusNormal"/>
        <w:ind w:firstLine="709"/>
        <w:jc w:val="both"/>
        <w:rPr>
          <w:b/>
          <w:sz w:val="28"/>
          <w:szCs w:val="28"/>
        </w:rPr>
      </w:pPr>
      <w:r w:rsidRPr="006E249C">
        <w:rPr>
          <w:b/>
          <w:sz w:val="28"/>
          <w:szCs w:val="28"/>
        </w:rPr>
        <w:t>5. Установление критерия существенности.</w:t>
      </w:r>
    </w:p>
    <w:p w14:paraId="15300DA9" w14:textId="6E09FB7D" w:rsidR="0000752E" w:rsidRDefault="0000752E" w:rsidP="00F82B26">
      <w:pPr>
        <w:pStyle w:val="ConsPlusNormal"/>
        <w:ind w:firstLine="709"/>
        <w:jc w:val="both"/>
        <w:rPr>
          <w:sz w:val="28"/>
          <w:szCs w:val="28"/>
        </w:rPr>
      </w:pPr>
      <w:r w:rsidRPr="0080566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w:t>
      </w:r>
    </w:p>
    <w:p w14:paraId="6F88CB1B" w14:textId="77777777" w:rsidR="006E249C" w:rsidRPr="00805661" w:rsidRDefault="006E249C" w:rsidP="00F82B26">
      <w:pPr>
        <w:pStyle w:val="ConsPlusNormal"/>
        <w:ind w:firstLine="709"/>
        <w:jc w:val="both"/>
        <w:rPr>
          <w:sz w:val="28"/>
          <w:szCs w:val="28"/>
        </w:rPr>
      </w:pPr>
    </w:p>
    <w:p w14:paraId="6DE4CC48" w14:textId="77777777" w:rsidR="0000752E" w:rsidRPr="006E249C" w:rsidRDefault="0000752E" w:rsidP="00F82B26">
      <w:pPr>
        <w:pStyle w:val="ConsPlusNormal"/>
        <w:ind w:firstLine="709"/>
        <w:jc w:val="both"/>
        <w:rPr>
          <w:b/>
          <w:sz w:val="28"/>
          <w:szCs w:val="28"/>
        </w:rPr>
      </w:pPr>
      <w:r w:rsidRPr="006E249C">
        <w:rPr>
          <w:b/>
          <w:sz w:val="28"/>
          <w:szCs w:val="28"/>
        </w:rPr>
        <w:t>6. Порядок организации и осуществления внутреннего контроля совершаемых фактов хозяйственной жизни.</w:t>
      </w:r>
    </w:p>
    <w:p w14:paraId="7D7DE18F" w14:textId="752F7B26" w:rsidR="0000752E" w:rsidRDefault="0000752E" w:rsidP="00F82B26">
      <w:pPr>
        <w:pStyle w:val="ConsPlusNormal"/>
        <w:ind w:firstLine="709"/>
        <w:jc w:val="both"/>
        <w:rPr>
          <w:sz w:val="28"/>
          <w:szCs w:val="28"/>
        </w:rPr>
      </w:pPr>
      <w:r w:rsidRPr="00805661">
        <w:rPr>
          <w:sz w:val="28"/>
          <w:szCs w:val="28"/>
        </w:rPr>
        <w:t xml:space="preserve">Порядок организации и осуществления внутреннего контроля устанавливается в соответствии с положениями </w:t>
      </w:r>
      <w:hyperlink r:id="rId19" w:history="1">
        <w:r w:rsidRPr="00805661">
          <w:rPr>
            <w:sz w:val="28"/>
            <w:szCs w:val="28"/>
          </w:rPr>
          <w:t>Закона</w:t>
        </w:r>
      </w:hyperlink>
      <w:r w:rsidRPr="00805661">
        <w:rPr>
          <w:sz w:val="28"/>
          <w:szCs w:val="28"/>
        </w:rPr>
        <w:t xml:space="preserve"> </w:t>
      </w:r>
      <w:r w:rsidR="00C306B6" w:rsidRPr="00805661">
        <w:rPr>
          <w:sz w:val="28"/>
          <w:szCs w:val="28"/>
        </w:rPr>
        <w:t>№</w:t>
      </w:r>
      <w:r w:rsidRPr="00805661">
        <w:rPr>
          <w:sz w:val="28"/>
          <w:szCs w:val="28"/>
        </w:rPr>
        <w:t xml:space="preserve"> 402-ФЗ, </w:t>
      </w:r>
      <w:hyperlink r:id="rId20"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Концептуальные основы</w:t>
      </w:r>
      <w:r w:rsidR="00C306B6" w:rsidRPr="00805661">
        <w:rPr>
          <w:sz w:val="28"/>
          <w:szCs w:val="28"/>
        </w:rPr>
        <w:t>»</w:t>
      </w:r>
      <w:r w:rsidRPr="00805661">
        <w:rPr>
          <w:sz w:val="28"/>
          <w:szCs w:val="28"/>
        </w:rPr>
        <w:t xml:space="preserve">, </w:t>
      </w:r>
      <w:hyperlink r:id="rId21"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Учетная политика</w:t>
      </w:r>
      <w:r w:rsidR="00C306B6" w:rsidRPr="00805661">
        <w:rPr>
          <w:sz w:val="28"/>
          <w:szCs w:val="28"/>
        </w:rPr>
        <w:t>»</w:t>
      </w:r>
      <w:r w:rsidRPr="00805661">
        <w:rPr>
          <w:sz w:val="28"/>
          <w:szCs w:val="28"/>
        </w:rPr>
        <w:t>, иными нормативными правовыми актами, регламентирующими порядок организации и ведения учета в Российской Федерации.</w:t>
      </w:r>
    </w:p>
    <w:p w14:paraId="39945D1D" w14:textId="77777777" w:rsidR="00CB7FC9" w:rsidRDefault="00CB7FC9" w:rsidP="00F82B26">
      <w:pPr>
        <w:pStyle w:val="ConsPlusNormal"/>
        <w:ind w:firstLine="709"/>
        <w:jc w:val="both"/>
        <w:rPr>
          <w:sz w:val="28"/>
          <w:szCs w:val="28"/>
        </w:rPr>
      </w:pPr>
    </w:p>
    <w:p w14:paraId="69CCBE0D" w14:textId="77777777" w:rsidR="0000752E" w:rsidRPr="006E249C" w:rsidRDefault="0000752E" w:rsidP="00F82B26">
      <w:pPr>
        <w:pStyle w:val="ConsPlusNormal"/>
        <w:ind w:firstLine="709"/>
        <w:jc w:val="both"/>
        <w:rPr>
          <w:b/>
          <w:sz w:val="28"/>
          <w:szCs w:val="28"/>
        </w:rPr>
      </w:pPr>
      <w:r w:rsidRPr="006E249C">
        <w:rPr>
          <w:b/>
          <w:sz w:val="28"/>
          <w:szCs w:val="28"/>
        </w:rPr>
        <w:t>7. Правила и сроки инвентаризации.</w:t>
      </w:r>
    </w:p>
    <w:p w14:paraId="041AA9F9" w14:textId="77777777" w:rsidR="00115FE8" w:rsidRPr="00B25F8A" w:rsidRDefault="00115FE8" w:rsidP="00115FE8">
      <w:pPr>
        <w:pStyle w:val="a3"/>
        <w:ind w:firstLine="709"/>
        <w:jc w:val="both"/>
        <w:rPr>
          <w:rFonts w:ascii="Times New Roman" w:eastAsia="Times New Roman" w:hAnsi="Times New Roman"/>
          <w:sz w:val="28"/>
          <w:szCs w:val="28"/>
        </w:rPr>
      </w:pPr>
      <w:r w:rsidRPr="00B25F8A">
        <w:rPr>
          <w:rFonts w:ascii="Times New Roman" w:eastAsia="Times New Roman" w:hAnsi="Times New Roman"/>
          <w:sz w:val="28"/>
          <w:szCs w:val="28"/>
        </w:rPr>
        <w:t xml:space="preserve">Инвентаризация проводится в каждом из следующих случаев </w:t>
      </w:r>
      <w:r>
        <w:rPr>
          <w:rFonts w:ascii="Times New Roman" w:eastAsia="Times New Roman" w:hAnsi="Times New Roman"/>
          <w:sz w:val="28"/>
          <w:szCs w:val="28"/>
        </w:rPr>
        <w:br/>
      </w:r>
      <w:r w:rsidRPr="00B25F8A">
        <w:rPr>
          <w:rFonts w:ascii="Times New Roman" w:eastAsia="Times New Roman" w:hAnsi="Times New Roman"/>
          <w:sz w:val="28"/>
          <w:szCs w:val="28"/>
        </w:rP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7FF54D7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установлении фактов хищений или злоупотреблений, а также порчи имущества;</w:t>
      </w:r>
    </w:p>
    <w:p w14:paraId="00A9A274"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06C9F5EA"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0CEBC73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4C46203F"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lastRenderedPageBreak/>
        <w:t>при реорганизации субъекта централизованного учета за исключением случаев реорганизации в форме преобразования;</w:t>
      </w:r>
    </w:p>
    <w:p w14:paraId="394FE6DE"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ликвидации (упразднении) субъекта централизованного учета;</w:t>
      </w:r>
    </w:p>
    <w:p w14:paraId="4958A9DD"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F17CF70" w14:textId="77777777" w:rsidR="00440812" w:rsidRPr="00805661" w:rsidRDefault="00440812" w:rsidP="00F82B26">
      <w:pPr>
        <w:pStyle w:val="ConsPlusNormal"/>
        <w:ind w:firstLine="709"/>
        <w:jc w:val="both"/>
        <w:rPr>
          <w:sz w:val="28"/>
          <w:szCs w:val="28"/>
        </w:rPr>
      </w:pPr>
    </w:p>
    <w:p w14:paraId="4F7E05C8" w14:textId="77777777" w:rsidR="0000752E" w:rsidRPr="00440812" w:rsidRDefault="0000752E" w:rsidP="00F82B26">
      <w:pPr>
        <w:pStyle w:val="ConsPlusNormal"/>
        <w:ind w:firstLine="709"/>
        <w:jc w:val="both"/>
        <w:rPr>
          <w:b/>
          <w:sz w:val="28"/>
          <w:szCs w:val="28"/>
        </w:rPr>
      </w:pPr>
      <w:r w:rsidRPr="00440812">
        <w:rPr>
          <w:b/>
          <w:sz w:val="28"/>
          <w:szCs w:val="28"/>
        </w:rPr>
        <w:t>8. Полномочия и порядок работы комиссии по поступлению и выбытию активов.</w:t>
      </w:r>
    </w:p>
    <w:p w14:paraId="30B09A81" w14:textId="1C1C6989" w:rsidR="0000752E" w:rsidRPr="00805661" w:rsidRDefault="0000752E" w:rsidP="00F82B26">
      <w:pPr>
        <w:pStyle w:val="ConsPlusNormal"/>
        <w:ind w:firstLine="709"/>
        <w:jc w:val="both"/>
        <w:rPr>
          <w:sz w:val="28"/>
          <w:szCs w:val="28"/>
        </w:rPr>
      </w:pPr>
      <w:r w:rsidRPr="0080566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000E3A40">
        <w:rPr>
          <w:sz w:val="28"/>
          <w:szCs w:val="28"/>
        </w:rPr>
        <w:br/>
      </w:r>
      <w:r w:rsidRPr="00805661">
        <w:rPr>
          <w:sz w:val="28"/>
          <w:szCs w:val="28"/>
        </w:rPr>
        <w:t>и выбытию активов.</w:t>
      </w:r>
    </w:p>
    <w:p w14:paraId="02242055" w14:textId="17E91F09" w:rsidR="0000752E" w:rsidRPr="00805661" w:rsidRDefault="0000752E" w:rsidP="00F82B26">
      <w:pPr>
        <w:pStyle w:val="ConsPlusNormal"/>
        <w:ind w:firstLine="709"/>
        <w:jc w:val="both"/>
        <w:rPr>
          <w:sz w:val="28"/>
          <w:szCs w:val="28"/>
        </w:rPr>
      </w:pPr>
      <w:r w:rsidRPr="00805661">
        <w:rPr>
          <w:sz w:val="28"/>
          <w:szCs w:val="28"/>
        </w:rPr>
        <w:t xml:space="preserve">Комиссия по поступлению и выбытию активов работает в субъекте учета </w:t>
      </w:r>
      <w:r w:rsidR="00DF344B">
        <w:rPr>
          <w:sz w:val="28"/>
          <w:szCs w:val="28"/>
        </w:rPr>
        <w:br/>
      </w:r>
      <w:r w:rsidRPr="00805661">
        <w:rPr>
          <w:sz w:val="28"/>
          <w:szCs w:val="28"/>
        </w:rPr>
        <w:t>на постоянной основе.</w:t>
      </w:r>
    </w:p>
    <w:p w14:paraId="3EF90BB6" w14:textId="77777777" w:rsidR="0000752E" w:rsidRPr="00805661" w:rsidRDefault="0000752E" w:rsidP="00F82B26">
      <w:pPr>
        <w:pStyle w:val="ConsPlusNormal"/>
        <w:ind w:firstLine="709"/>
        <w:jc w:val="both"/>
        <w:rPr>
          <w:sz w:val="28"/>
          <w:szCs w:val="28"/>
        </w:rPr>
      </w:pPr>
      <w:r w:rsidRPr="0080566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73430CC0" w14:textId="77777777" w:rsidR="0000752E" w:rsidRPr="007215C2" w:rsidRDefault="0000752E" w:rsidP="00F82B26">
      <w:pPr>
        <w:pStyle w:val="ConsPlusNormal"/>
        <w:ind w:firstLine="709"/>
        <w:jc w:val="both"/>
        <w:rPr>
          <w:sz w:val="28"/>
          <w:szCs w:val="28"/>
        </w:rPr>
      </w:pPr>
      <w:r w:rsidRPr="007215C2">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6E4D051A" w14:textId="720D2C91" w:rsidR="0000752E" w:rsidRPr="007215C2" w:rsidRDefault="0000752E" w:rsidP="00F82B26">
      <w:pPr>
        <w:pStyle w:val="ConsPlusNormal"/>
        <w:ind w:firstLine="709"/>
        <w:jc w:val="both"/>
        <w:rPr>
          <w:sz w:val="28"/>
          <w:szCs w:val="28"/>
        </w:rPr>
      </w:pPr>
      <w:r w:rsidRPr="007215C2">
        <w:rPr>
          <w:sz w:val="28"/>
          <w:szCs w:val="28"/>
        </w:rPr>
        <w:t>- определение признаков отнесения к особо ценному движимому имуществу</w:t>
      </w:r>
      <w:r w:rsidR="00B42078" w:rsidRPr="007215C2">
        <w:rPr>
          <w:sz w:val="28"/>
          <w:szCs w:val="28"/>
        </w:rPr>
        <w:br/>
      </w:r>
      <w:r w:rsidRPr="007215C2">
        <w:rPr>
          <w:sz w:val="28"/>
          <w:szCs w:val="28"/>
        </w:rPr>
        <w:t>в соответствии с нормативными правовыми актами уполномоченного органа государственной власти города Москвы;</w:t>
      </w:r>
    </w:p>
    <w:p w14:paraId="1BC9B141" w14:textId="77777777" w:rsidR="0000752E" w:rsidRPr="007215C2" w:rsidRDefault="0000752E" w:rsidP="00F82B26">
      <w:pPr>
        <w:pStyle w:val="ConsPlusNormal"/>
        <w:ind w:firstLine="709"/>
        <w:jc w:val="both"/>
        <w:rPr>
          <w:sz w:val="28"/>
          <w:szCs w:val="28"/>
        </w:rPr>
      </w:pPr>
      <w:r w:rsidRPr="007215C2">
        <w:rPr>
          <w:sz w:val="28"/>
          <w:szCs w:val="28"/>
        </w:rPr>
        <w:t xml:space="preserve">- определение амортизационной группы для объектов основных средств согласно требованиям Общероссийского </w:t>
      </w:r>
      <w:hyperlink r:id="rId22" w:history="1">
        <w:r w:rsidRPr="007215C2">
          <w:rPr>
            <w:sz w:val="28"/>
            <w:szCs w:val="28"/>
          </w:rPr>
          <w:t>классификатора</w:t>
        </w:r>
      </w:hyperlink>
      <w:r w:rsidRPr="007215C2">
        <w:rPr>
          <w:sz w:val="28"/>
          <w:szCs w:val="28"/>
        </w:rPr>
        <w:t xml:space="preserve"> основных фондов;</w:t>
      </w:r>
    </w:p>
    <w:p w14:paraId="23A1D95D" w14:textId="314EAE32" w:rsidR="0000752E" w:rsidRDefault="0000752E" w:rsidP="00F82B26">
      <w:pPr>
        <w:pStyle w:val="ConsPlusNormal"/>
        <w:ind w:firstLine="709"/>
        <w:jc w:val="both"/>
        <w:rPr>
          <w:sz w:val="28"/>
          <w:szCs w:val="28"/>
        </w:rPr>
      </w:pPr>
      <w:r w:rsidRPr="007215C2">
        <w:rPr>
          <w:sz w:val="28"/>
          <w:szCs w:val="28"/>
        </w:rPr>
        <w:t xml:space="preserve">- выбытие просроченной дебиторской/кредиторской задолженности </w:t>
      </w:r>
      <w:r w:rsidR="00DF344B" w:rsidRPr="007215C2">
        <w:rPr>
          <w:sz w:val="28"/>
          <w:szCs w:val="28"/>
        </w:rPr>
        <w:br/>
      </w:r>
      <w:r w:rsidRPr="007215C2">
        <w:rPr>
          <w:sz w:val="28"/>
          <w:szCs w:val="28"/>
        </w:rP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327D7C05" w14:textId="77777777" w:rsidR="00DE4DFE" w:rsidRDefault="00DE4DFE" w:rsidP="00F82B26">
      <w:pPr>
        <w:pStyle w:val="ConsPlusNormal"/>
        <w:ind w:firstLine="709"/>
        <w:jc w:val="both"/>
        <w:rPr>
          <w:sz w:val="28"/>
          <w:szCs w:val="28"/>
        </w:rPr>
      </w:pPr>
    </w:p>
    <w:p w14:paraId="4B715822" w14:textId="77777777" w:rsidR="0000752E" w:rsidRPr="00440812" w:rsidRDefault="0000752E" w:rsidP="00F82B26">
      <w:pPr>
        <w:pStyle w:val="ConsPlusNormal"/>
        <w:ind w:firstLine="709"/>
        <w:jc w:val="both"/>
        <w:rPr>
          <w:b/>
          <w:sz w:val="28"/>
          <w:szCs w:val="28"/>
        </w:rPr>
      </w:pPr>
      <w:r w:rsidRPr="00440812">
        <w:rPr>
          <w:b/>
          <w:sz w:val="28"/>
          <w:szCs w:val="28"/>
        </w:rPr>
        <w:t>9. Порядок списания дебиторской/кредиторской задолженности.</w:t>
      </w:r>
    </w:p>
    <w:p w14:paraId="2D0501CA" w14:textId="77777777" w:rsidR="000750EC" w:rsidRPr="00276037" w:rsidRDefault="000750EC" w:rsidP="000750EC">
      <w:pPr>
        <w:pStyle w:val="a3"/>
        <w:ind w:firstLine="709"/>
        <w:jc w:val="both"/>
        <w:rPr>
          <w:rFonts w:ascii="Times New Roman" w:hAnsi="Times New Roman"/>
          <w:sz w:val="28"/>
          <w:szCs w:val="28"/>
        </w:rPr>
      </w:pPr>
      <w:r w:rsidRPr="00276037">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276037">
        <w:rPr>
          <w:rFonts w:ascii="Times New Roman" w:hAnsi="Times New Roman"/>
          <w:iCs/>
          <w:sz w:val="28"/>
          <w:szCs w:val="28"/>
        </w:rPr>
        <w:t>комиссией по поступлению и выбытию активов,</w:t>
      </w:r>
      <w:r w:rsidRPr="00276037">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276037">
        <w:rPr>
          <w:rFonts w:ascii="Times New Roman" w:hAnsi="Times New Roman"/>
          <w:i/>
          <w:sz w:val="28"/>
          <w:szCs w:val="28"/>
        </w:rPr>
        <w:t>,</w:t>
      </w:r>
      <w:r w:rsidRPr="00276037">
        <w:rPr>
          <w:i/>
          <w:sz w:val="28"/>
          <w:szCs w:val="28"/>
        </w:rPr>
        <w:t xml:space="preserve"> </w:t>
      </w:r>
      <w:r w:rsidRPr="00276037">
        <w:rPr>
          <w:rFonts w:ascii="Times New Roman" w:hAnsi="Times New Roman"/>
          <w:iCs/>
          <w:sz w:val="28"/>
          <w:szCs w:val="28"/>
        </w:rPr>
        <w:t>с учредителем в части правомерности принятия решения (при необходимости)</w:t>
      </w:r>
      <w:r w:rsidRPr="00276037">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276037" w:rsidDel="00BB6356">
        <w:rPr>
          <w:rFonts w:ascii="Times New Roman" w:hAnsi="Times New Roman"/>
          <w:sz w:val="28"/>
          <w:szCs w:val="28"/>
        </w:rPr>
        <w:t xml:space="preserve"> </w:t>
      </w:r>
      <w:r w:rsidRPr="00276037">
        <w:rPr>
          <w:rFonts w:ascii="Times New Roman" w:hAnsi="Times New Roman"/>
          <w:sz w:val="28"/>
          <w:szCs w:val="28"/>
        </w:rPr>
        <w:t xml:space="preserve">(ф. 0510445) и Акте </w:t>
      </w:r>
      <w:r w:rsidRPr="00276037">
        <w:rPr>
          <w:rFonts w:ascii="Times New Roman" w:hAnsi="Times New Roman"/>
          <w:sz w:val="28"/>
          <w:szCs w:val="28"/>
        </w:rPr>
        <w:br/>
        <w:t xml:space="preserve">о признании безнадежной к взысканию задолженности по доходам (ф. 0510436) </w:t>
      </w:r>
      <w:r w:rsidRPr="00276037">
        <w:rPr>
          <w:rFonts w:ascii="Times New Roman" w:hAnsi="Times New Roman"/>
          <w:sz w:val="28"/>
          <w:szCs w:val="28"/>
        </w:rPr>
        <w:br/>
        <w:t>с указанием причины (обоснования) списания.</w:t>
      </w:r>
    </w:p>
    <w:p w14:paraId="47702328" w14:textId="77777777" w:rsidR="000750EC" w:rsidRPr="004F0D32" w:rsidRDefault="000750EC" w:rsidP="000750EC">
      <w:pPr>
        <w:pStyle w:val="a3"/>
        <w:ind w:firstLine="709"/>
        <w:jc w:val="both"/>
        <w:rPr>
          <w:rFonts w:ascii="Times New Roman" w:hAnsi="Times New Roman"/>
          <w:sz w:val="28"/>
          <w:szCs w:val="28"/>
        </w:rPr>
      </w:pPr>
      <w:bookmarkStart w:id="2" w:name="_Ref14657401"/>
      <w:r w:rsidRPr="00276037">
        <w:rPr>
          <w:rFonts w:ascii="Times New Roman" w:hAnsi="Times New Roman"/>
          <w:sz w:val="28"/>
          <w:szCs w:val="28"/>
        </w:rPr>
        <w:t xml:space="preserve">Решение о списании кредиторской задолженности принимается </w:t>
      </w:r>
      <w:r w:rsidRPr="00276037">
        <w:rPr>
          <w:rFonts w:ascii="Times New Roman" w:hAnsi="Times New Roman"/>
          <w:iCs/>
          <w:sz w:val="28"/>
          <w:szCs w:val="28"/>
        </w:rPr>
        <w:t xml:space="preserve">комиссией </w:t>
      </w:r>
      <w:r w:rsidRPr="00276037">
        <w:rPr>
          <w:rFonts w:ascii="Times New Roman" w:hAnsi="Times New Roman"/>
          <w:iCs/>
          <w:sz w:val="28"/>
          <w:szCs w:val="28"/>
        </w:rPr>
        <w:br/>
        <w:t>по поступлению и выбытию активов</w:t>
      </w:r>
      <w:r w:rsidRPr="00276037">
        <w:rPr>
          <w:rFonts w:ascii="Times New Roman" w:hAnsi="Times New Roman"/>
          <w:sz w:val="28"/>
          <w:szCs w:val="28"/>
        </w:rPr>
        <w:t xml:space="preserve"> (при участии инвентаризационной комиссии, если решение принимается по результатам инвентаризации обязательств) </w:t>
      </w:r>
      <w:r w:rsidRPr="00276037">
        <w:rPr>
          <w:rFonts w:ascii="Times New Roman" w:hAnsi="Times New Roman"/>
          <w:sz w:val="28"/>
          <w:szCs w:val="28"/>
        </w:rPr>
        <w:br/>
        <w:t xml:space="preserve">по согласованию с централизованной бухгалтерией и оформляется субъектом централизованного учета Решением о списании задолженности, невостребованной </w:t>
      </w:r>
      <w:r w:rsidRPr="00276037">
        <w:rPr>
          <w:rFonts w:ascii="Times New Roman" w:hAnsi="Times New Roman"/>
          <w:sz w:val="28"/>
          <w:szCs w:val="28"/>
        </w:rPr>
        <w:lastRenderedPageBreak/>
        <w:t>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2"/>
      <w:r w:rsidRPr="00276037">
        <w:rPr>
          <w:rFonts w:ascii="Times New Roman" w:hAnsi="Times New Roman"/>
          <w:sz w:val="28"/>
          <w:szCs w:val="28"/>
        </w:rPr>
        <w:t>, которые служат централизованной бухгалтерии основанием для списания с учета кредиторской задолженности.</w:t>
      </w:r>
    </w:p>
    <w:p w14:paraId="41FB82E6" w14:textId="77777777" w:rsidR="00DE4DFE" w:rsidRPr="0019241D" w:rsidRDefault="00DE4DFE" w:rsidP="009048DE">
      <w:pPr>
        <w:pStyle w:val="a3"/>
        <w:ind w:firstLine="709"/>
        <w:jc w:val="both"/>
        <w:rPr>
          <w:rFonts w:ascii="Times New Roman" w:hAnsi="Times New Roman"/>
          <w:sz w:val="28"/>
          <w:szCs w:val="28"/>
        </w:rPr>
      </w:pPr>
    </w:p>
    <w:p w14:paraId="288580B7" w14:textId="77777777" w:rsidR="0000752E" w:rsidRPr="006E249C" w:rsidRDefault="0000752E" w:rsidP="00F82B26">
      <w:pPr>
        <w:pStyle w:val="ConsPlusNormal"/>
        <w:ind w:firstLine="709"/>
        <w:jc w:val="both"/>
        <w:rPr>
          <w:b/>
          <w:sz w:val="28"/>
          <w:szCs w:val="28"/>
        </w:rPr>
      </w:pPr>
      <w:r w:rsidRPr="006E249C">
        <w:rPr>
          <w:b/>
          <w:sz w:val="28"/>
          <w:szCs w:val="28"/>
        </w:rPr>
        <w:t>10. Иные положения и информация учетной политики.</w:t>
      </w:r>
    </w:p>
    <w:p w14:paraId="24A7BE4E" w14:textId="77777777" w:rsidR="00805661" w:rsidRPr="00805661" w:rsidRDefault="00805661" w:rsidP="00805661">
      <w:pPr>
        <w:pStyle w:val="a3"/>
        <w:ind w:firstLine="709"/>
        <w:jc w:val="both"/>
        <w:rPr>
          <w:rFonts w:ascii="Times New Roman" w:hAnsi="Times New Roman"/>
          <w:sz w:val="28"/>
          <w:szCs w:val="28"/>
        </w:rPr>
      </w:pPr>
      <w:r w:rsidRPr="0080566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523C774C" w14:textId="00E4D321" w:rsidR="004E4CD3" w:rsidRPr="00C938AC" w:rsidRDefault="00805661" w:rsidP="003B5CCE">
      <w:pPr>
        <w:pStyle w:val="a3"/>
        <w:ind w:firstLine="709"/>
        <w:jc w:val="both"/>
        <w:rPr>
          <w:szCs w:val="28"/>
        </w:rPr>
      </w:pPr>
      <w:r w:rsidRPr="0080566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00650138">
        <w:rPr>
          <w:rFonts w:ascii="Times New Roman" w:hAnsi="Times New Roman"/>
          <w:sz w:val="28"/>
          <w:szCs w:val="28"/>
        </w:rPr>
        <w:br/>
      </w:r>
      <w:r w:rsidRPr="00805661">
        <w:rPr>
          <w:rFonts w:ascii="Times New Roman" w:hAnsi="Times New Roman"/>
          <w:sz w:val="28"/>
          <w:szCs w:val="28"/>
        </w:rPr>
        <w:t>на официальном сайте централизованной бухгалтерии в информационно-телекоммуникационной сети Интернет.</w:t>
      </w:r>
    </w:p>
    <w:sectPr w:rsidR="004E4CD3" w:rsidRPr="00C938AC" w:rsidSect="00722728">
      <w:headerReference w:type="default" r:id="rId23"/>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9B797B" w14:textId="77777777" w:rsidR="00CC043F" w:rsidRDefault="00CC043F" w:rsidP="008B5298">
      <w:r>
        <w:separator/>
      </w:r>
    </w:p>
  </w:endnote>
  <w:endnote w:type="continuationSeparator" w:id="0">
    <w:p w14:paraId="50DBBB9F" w14:textId="77777777" w:rsidR="00CC043F" w:rsidRDefault="00CC043F"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A55A90" w14:textId="77777777" w:rsidR="00CC043F" w:rsidRDefault="00CC043F" w:rsidP="008B5298">
      <w:r>
        <w:separator/>
      </w:r>
    </w:p>
  </w:footnote>
  <w:footnote w:type="continuationSeparator" w:id="0">
    <w:p w14:paraId="34605836" w14:textId="77777777" w:rsidR="00CC043F" w:rsidRDefault="00CC043F" w:rsidP="008B5298">
      <w:r>
        <w:continuationSeparator/>
      </w:r>
    </w:p>
  </w:footnote>
  <w:footnote w:id="1">
    <w:p w14:paraId="581EBDFF" w14:textId="77777777" w:rsidR="00666478" w:rsidRPr="00981B8F" w:rsidRDefault="00666478" w:rsidP="00666478">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44C15"/>
    <w:rsid w:val="00050645"/>
    <w:rsid w:val="00050866"/>
    <w:rsid w:val="00051534"/>
    <w:rsid w:val="0006092A"/>
    <w:rsid w:val="000750EC"/>
    <w:rsid w:val="0007658A"/>
    <w:rsid w:val="00077629"/>
    <w:rsid w:val="0008595D"/>
    <w:rsid w:val="0009742E"/>
    <w:rsid w:val="000C7771"/>
    <w:rsid w:val="000E3A40"/>
    <w:rsid w:val="000E4CD5"/>
    <w:rsid w:val="000E6AC0"/>
    <w:rsid w:val="000F4E76"/>
    <w:rsid w:val="00101F1C"/>
    <w:rsid w:val="00107DA1"/>
    <w:rsid w:val="00113C9F"/>
    <w:rsid w:val="00114606"/>
    <w:rsid w:val="00115FE8"/>
    <w:rsid w:val="0012116A"/>
    <w:rsid w:val="001306D5"/>
    <w:rsid w:val="001318D4"/>
    <w:rsid w:val="0013448C"/>
    <w:rsid w:val="00136705"/>
    <w:rsid w:val="0013710D"/>
    <w:rsid w:val="00141900"/>
    <w:rsid w:val="0017561E"/>
    <w:rsid w:val="001931FC"/>
    <w:rsid w:val="001A0371"/>
    <w:rsid w:val="001B34B0"/>
    <w:rsid w:val="001C48EC"/>
    <w:rsid w:val="001D299D"/>
    <w:rsid w:val="001D5D2E"/>
    <w:rsid w:val="001D6B44"/>
    <w:rsid w:val="001F2AC8"/>
    <w:rsid w:val="00210128"/>
    <w:rsid w:val="00222AC5"/>
    <w:rsid w:val="00227455"/>
    <w:rsid w:val="002472EB"/>
    <w:rsid w:val="002553B4"/>
    <w:rsid w:val="0027116D"/>
    <w:rsid w:val="00271273"/>
    <w:rsid w:val="00276037"/>
    <w:rsid w:val="002776EC"/>
    <w:rsid w:val="00293F86"/>
    <w:rsid w:val="002B1765"/>
    <w:rsid w:val="002B39FF"/>
    <w:rsid w:val="002B7CA1"/>
    <w:rsid w:val="002C0A92"/>
    <w:rsid w:val="002C0F6A"/>
    <w:rsid w:val="002C11E2"/>
    <w:rsid w:val="002C2E03"/>
    <w:rsid w:val="002C3E4B"/>
    <w:rsid w:val="00306B24"/>
    <w:rsid w:val="00313A1E"/>
    <w:rsid w:val="00322793"/>
    <w:rsid w:val="00323B69"/>
    <w:rsid w:val="003305D4"/>
    <w:rsid w:val="00330A78"/>
    <w:rsid w:val="003321A6"/>
    <w:rsid w:val="00335758"/>
    <w:rsid w:val="003479E7"/>
    <w:rsid w:val="003679AF"/>
    <w:rsid w:val="003901B5"/>
    <w:rsid w:val="00391ED7"/>
    <w:rsid w:val="00394C75"/>
    <w:rsid w:val="003A29D4"/>
    <w:rsid w:val="003B1DE0"/>
    <w:rsid w:val="003B302D"/>
    <w:rsid w:val="003B5CCE"/>
    <w:rsid w:val="003B6416"/>
    <w:rsid w:val="003F3A2B"/>
    <w:rsid w:val="00400EA6"/>
    <w:rsid w:val="0040125A"/>
    <w:rsid w:val="004110B2"/>
    <w:rsid w:val="00412C39"/>
    <w:rsid w:val="00415662"/>
    <w:rsid w:val="00415E31"/>
    <w:rsid w:val="00416232"/>
    <w:rsid w:val="0042115E"/>
    <w:rsid w:val="004345B2"/>
    <w:rsid w:val="00440812"/>
    <w:rsid w:val="0045776C"/>
    <w:rsid w:val="004727C7"/>
    <w:rsid w:val="00475BCC"/>
    <w:rsid w:val="00476EDD"/>
    <w:rsid w:val="004817BF"/>
    <w:rsid w:val="004978A3"/>
    <w:rsid w:val="004B3C9A"/>
    <w:rsid w:val="004C42AB"/>
    <w:rsid w:val="004E0098"/>
    <w:rsid w:val="004E1506"/>
    <w:rsid w:val="004E3D3B"/>
    <w:rsid w:val="00507EAA"/>
    <w:rsid w:val="00514C8F"/>
    <w:rsid w:val="00541CC1"/>
    <w:rsid w:val="00546123"/>
    <w:rsid w:val="00556F7F"/>
    <w:rsid w:val="0056649C"/>
    <w:rsid w:val="00570E4A"/>
    <w:rsid w:val="0058695E"/>
    <w:rsid w:val="00596702"/>
    <w:rsid w:val="005F1DD1"/>
    <w:rsid w:val="00600CB8"/>
    <w:rsid w:val="00603998"/>
    <w:rsid w:val="006147D0"/>
    <w:rsid w:val="00633482"/>
    <w:rsid w:val="00637CD8"/>
    <w:rsid w:val="00650138"/>
    <w:rsid w:val="00654701"/>
    <w:rsid w:val="00666478"/>
    <w:rsid w:val="0069029F"/>
    <w:rsid w:val="006A57D8"/>
    <w:rsid w:val="006A6AD0"/>
    <w:rsid w:val="006B7DE1"/>
    <w:rsid w:val="006E1B9F"/>
    <w:rsid w:val="006E249C"/>
    <w:rsid w:val="006F73EE"/>
    <w:rsid w:val="00720005"/>
    <w:rsid w:val="007215C2"/>
    <w:rsid w:val="00722728"/>
    <w:rsid w:val="00723FAF"/>
    <w:rsid w:val="00726DE1"/>
    <w:rsid w:val="00733C1D"/>
    <w:rsid w:val="00733E03"/>
    <w:rsid w:val="00747353"/>
    <w:rsid w:val="00787403"/>
    <w:rsid w:val="00796016"/>
    <w:rsid w:val="007B4193"/>
    <w:rsid w:val="007C257A"/>
    <w:rsid w:val="007C363A"/>
    <w:rsid w:val="007C7502"/>
    <w:rsid w:val="007D0C4C"/>
    <w:rsid w:val="00803EF1"/>
    <w:rsid w:val="00805531"/>
    <w:rsid w:val="00805661"/>
    <w:rsid w:val="0082180D"/>
    <w:rsid w:val="00824EA2"/>
    <w:rsid w:val="00836D30"/>
    <w:rsid w:val="00843AC7"/>
    <w:rsid w:val="0084541C"/>
    <w:rsid w:val="00851CF6"/>
    <w:rsid w:val="00856DBF"/>
    <w:rsid w:val="00863359"/>
    <w:rsid w:val="008808D0"/>
    <w:rsid w:val="00891295"/>
    <w:rsid w:val="00897124"/>
    <w:rsid w:val="008A3684"/>
    <w:rsid w:val="008B32F7"/>
    <w:rsid w:val="008B5298"/>
    <w:rsid w:val="008D2FC5"/>
    <w:rsid w:val="008D31F9"/>
    <w:rsid w:val="008D6670"/>
    <w:rsid w:val="008E5647"/>
    <w:rsid w:val="008F400E"/>
    <w:rsid w:val="008F7BFD"/>
    <w:rsid w:val="00902278"/>
    <w:rsid w:val="009048DE"/>
    <w:rsid w:val="00932DFB"/>
    <w:rsid w:val="009378A7"/>
    <w:rsid w:val="0094252B"/>
    <w:rsid w:val="00955564"/>
    <w:rsid w:val="00975FA5"/>
    <w:rsid w:val="00976E82"/>
    <w:rsid w:val="009B04D2"/>
    <w:rsid w:val="009D0563"/>
    <w:rsid w:val="00A02075"/>
    <w:rsid w:val="00A06176"/>
    <w:rsid w:val="00A20250"/>
    <w:rsid w:val="00A21CFA"/>
    <w:rsid w:val="00A32619"/>
    <w:rsid w:val="00A456BF"/>
    <w:rsid w:val="00A55ABE"/>
    <w:rsid w:val="00A5661D"/>
    <w:rsid w:val="00A5760C"/>
    <w:rsid w:val="00A60C11"/>
    <w:rsid w:val="00A7342B"/>
    <w:rsid w:val="00A80BCE"/>
    <w:rsid w:val="00A94F45"/>
    <w:rsid w:val="00A9510B"/>
    <w:rsid w:val="00AA5F3E"/>
    <w:rsid w:val="00AC2BFA"/>
    <w:rsid w:val="00AD1EA4"/>
    <w:rsid w:val="00AD4A4A"/>
    <w:rsid w:val="00AD7D1C"/>
    <w:rsid w:val="00AE0765"/>
    <w:rsid w:val="00AE272C"/>
    <w:rsid w:val="00AE3FF2"/>
    <w:rsid w:val="00AE5D17"/>
    <w:rsid w:val="00AF6377"/>
    <w:rsid w:val="00B06ACE"/>
    <w:rsid w:val="00B2041C"/>
    <w:rsid w:val="00B2342A"/>
    <w:rsid w:val="00B26D01"/>
    <w:rsid w:val="00B42078"/>
    <w:rsid w:val="00B4335C"/>
    <w:rsid w:val="00B5015E"/>
    <w:rsid w:val="00B5083B"/>
    <w:rsid w:val="00B52FF7"/>
    <w:rsid w:val="00B53825"/>
    <w:rsid w:val="00B53AC1"/>
    <w:rsid w:val="00B54240"/>
    <w:rsid w:val="00B5622E"/>
    <w:rsid w:val="00B70F52"/>
    <w:rsid w:val="00B72AC7"/>
    <w:rsid w:val="00B734F1"/>
    <w:rsid w:val="00B835BF"/>
    <w:rsid w:val="00B85256"/>
    <w:rsid w:val="00B908F4"/>
    <w:rsid w:val="00B94C57"/>
    <w:rsid w:val="00BA0374"/>
    <w:rsid w:val="00BA0B92"/>
    <w:rsid w:val="00BA1B68"/>
    <w:rsid w:val="00BA43A9"/>
    <w:rsid w:val="00BB16B5"/>
    <w:rsid w:val="00BD34C0"/>
    <w:rsid w:val="00BD38F8"/>
    <w:rsid w:val="00C02436"/>
    <w:rsid w:val="00C05590"/>
    <w:rsid w:val="00C06309"/>
    <w:rsid w:val="00C1362B"/>
    <w:rsid w:val="00C306B6"/>
    <w:rsid w:val="00C31D3B"/>
    <w:rsid w:val="00C53A55"/>
    <w:rsid w:val="00C84944"/>
    <w:rsid w:val="00C938AC"/>
    <w:rsid w:val="00CA350C"/>
    <w:rsid w:val="00CA57D5"/>
    <w:rsid w:val="00CB10FF"/>
    <w:rsid w:val="00CB7FC9"/>
    <w:rsid w:val="00CC043F"/>
    <w:rsid w:val="00CC05C8"/>
    <w:rsid w:val="00CE5A33"/>
    <w:rsid w:val="00D03093"/>
    <w:rsid w:val="00D05631"/>
    <w:rsid w:val="00D05746"/>
    <w:rsid w:val="00D05E13"/>
    <w:rsid w:val="00D06CFE"/>
    <w:rsid w:val="00D17545"/>
    <w:rsid w:val="00D20A5A"/>
    <w:rsid w:val="00D5641C"/>
    <w:rsid w:val="00D57263"/>
    <w:rsid w:val="00D5736C"/>
    <w:rsid w:val="00D7763A"/>
    <w:rsid w:val="00D851E6"/>
    <w:rsid w:val="00D918D2"/>
    <w:rsid w:val="00DA1BF6"/>
    <w:rsid w:val="00DB4F4E"/>
    <w:rsid w:val="00DC0D5A"/>
    <w:rsid w:val="00DC37CF"/>
    <w:rsid w:val="00DD076D"/>
    <w:rsid w:val="00DD19E8"/>
    <w:rsid w:val="00DD2132"/>
    <w:rsid w:val="00DD2857"/>
    <w:rsid w:val="00DD48F1"/>
    <w:rsid w:val="00DE4DFE"/>
    <w:rsid w:val="00DF344B"/>
    <w:rsid w:val="00E518B4"/>
    <w:rsid w:val="00E536E3"/>
    <w:rsid w:val="00E602B5"/>
    <w:rsid w:val="00E643E9"/>
    <w:rsid w:val="00E71369"/>
    <w:rsid w:val="00E762F7"/>
    <w:rsid w:val="00E76A98"/>
    <w:rsid w:val="00E80858"/>
    <w:rsid w:val="00E97A43"/>
    <w:rsid w:val="00EA327B"/>
    <w:rsid w:val="00EB5A54"/>
    <w:rsid w:val="00EC5C2A"/>
    <w:rsid w:val="00ED4116"/>
    <w:rsid w:val="00EF7993"/>
    <w:rsid w:val="00F079D6"/>
    <w:rsid w:val="00F16C6E"/>
    <w:rsid w:val="00F22D0D"/>
    <w:rsid w:val="00F328CA"/>
    <w:rsid w:val="00F333F3"/>
    <w:rsid w:val="00F44BA3"/>
    <w:rsid w:val="00F45E8F"/>
    <w:rsid w:val="00F45F66"/>
    <w:rsid w:val="00F5009E"/>
    <w:rsid w:val="00F81434"/>
    <w:rsid w:val="00F82B26"/>
    <w:rsid w:val="00F93F6C"/>
    <w:rsid w:val="00FA612B"/>
    <w:rsid w:val="00FB4472"/>
    <w:rsid w:val="00FB4BDA"/>
    <w:rsid w:val="00FF2E45"/>
    <w:rsid w:val="00FF479F"/>
    <w:rsid w:val="00FF5F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324&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71324&amp;date=31.05.2022" TargetMode="External"/><Relationship Id="rId3" Type="http://schemas.openxmlformats.org/officeDocument/2006/relationships/webSettings" Target="webSettings.xml"/><Relationship Id="rId21" Type="http://schemas.openxmlformats.org/officeDocument/2006/relationships/hyperlink" Target="https://docs7.online-sps.ru/cgi/online.cgi?req=doc&amp;base=LAW&amp;n=400099&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hyperlink" Target="https://docs7.online-sps.ru/cgi/online.cgi?req=doc&amp;base=LAW&amp;n=362262&amp;date=31.05.2022&amp;dst=100011&amp;field=134"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docs7.online-sps.ru/cgi/online.cgi?req=doc&amp;base=LAW&amp;n=389500&amp;date=31.05.2022" TargetMode="External"/><Relationship Id="rId20" Type="http://schemas.openxmlformats.org/officeDocument/2006/relationships/hyperlink" Target="https://docs7.online-sps.ru/cgi/online.cgi?req=doc&amp;base=LAW&amp;n=362262&amp;date=31.05.2022" TargetMode="Externa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https://docs7.online-sps.ru/cgi/online.cgi?req=doc&amp;base=LAW&amp;n=362627&amp;date=31.05.2022" TargetMode="External"/><Relationship Id="rId23" Type="http://schemas.openxmlformats.org/officeDocument/2006/relationships/header" Target="header1.xml"/><Relationship Id="rId10" Type="http://schemas.openxmlformats.org/officeDocument/2006/relationships/hyperlink" Target="https://docs7.online-sps.ru/cgi/online.cgi?req=doc&amp;base=LAW&amp;n=362262&amp;date=31.05.2022" TargetMode="External"/><Relationship Id="rId19" Type="http://schemas.openxmlformats.org/officeDocument/2006/relationships/hyperlink" Target="https://docs7.online-sps.ru/cgi/online.cgi?req=doc&amp;base=LAW&amp;n=389500&amp;date=31.05.2022"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4484&amp;date=31.05.2022" TargetMode="External"/><Relationship Id="rId22" Type="http://schemas.openxmlformats.org/officeDocument/2006/relationships/hyperlink" Target="https://docs7.online-sps.ru/cgi/online.cgi?req=doc&amp;base=LAW&amp;n=400421&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12</Pages>
  <Words>4749</Words>
  <Characters>27071</Characters>
  <Application>Microsoft Office Word</Application>
  <DocSecurity>0</DocSecurity>
  <Lines>225</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31757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Поталет Наталия Анатольевна</cp:lastModifiedBy>
  <cp:revision>7</cp:revision>
  <dcterms:created xsi:type="dcterms:W3CDTF">2024-09-18T14:12:00Z</dcterms:created>
  <dcterms:modified xsi:type="dcterms:W3CDTF">2024-10-03T09:07:00Z</dcterms:modified>
</cp:coreProperties>
</file>